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A2" w:rsidRPr="000A7813" w:rsidRDefault="00795CE0" w:rsidP="006A1FF3">
      <w:pPr>
        <w:spacing w:line="360" w:lineRule="auto"/>
        <w:ind w:firstLine="851"/>
        <w:rPr>
          <w:b/>
        </w:rPr>
      </w:pPr>
      <w:bookmarkStart w:id="0" w:name="Введение"/>
      <w:bookmarkStart w:id="1" w:name="_GoBack"/>
      <w:bookmarkEnd w:id="1"/>
      <w:r>
        <w:rPr>
          <w:noProof/>
        </w:rPr>
        <mc:AlternateContent>
          <mc:Choice Requires="wpg">
            <w:drawing>
              <wp:anchor distT="0" distB="0" distL="114300" distR="114300" simplePos="0" relativeHeight="251658240" behindDoc="1" locked="0" layoutInCell="1" allowOverlap="1">
                <wp:simplePos x="0" y="0"/>
                <wp:positionH relativeFrom="page">
                  <wp:posOffset>889000</wp:posOffset>
                </wp:positionH>
                <wp:positionV relativeFrom="page">
                  <wp:posOffset>584200</wp:posOffset>
                </wp:positionV>
                <wp:extent cx="6261735" cy="9518650"/>
                <wp:effectExtent l="12700" t="12700" r="1206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735" cy="9518650"/>
                          <a:chOff x="1498" y="931"/>
                          <a:chExt cx="9763" cy="14979"/>
                        </a:xfrm>
                      </wpg:grpSpPr>
                      <wps:wsp>
                        <wps:cNvPr id="3" name="Rectangle 3"/>
                        <wps:cNvSpPr>
                          <a:spLocks noChangeArrowheads="1"/>
                        </wps:cNvSpPr>
                        <wps:spPr bwMode="auto">
                          <a:xfrm>
                            <a:off x="1498" y="931"/>
                            <a:ext cx="44" cy="15"/>
                          </a:xfrm>
                          <a:prstGeom prst="rect">
                            <a:avLst/>
                          </a:prstGeom>
                          <a:solidFill>
                            <a:srgbClr val="4F81BD"/>
                          </a:solidFill>
                          <a:ln w="12700">
                            <a:solidFill>
                              <a:srgbClr val="000000"/>
                            </a:solidFill>
                            <a:miter lim="800000"/>
                            <a:headEnd/>
                            <a:tailEnd/>
                          </a:ln>
                        </wps:spPr>
                        <wps:bodyPr rot="0" vert="horz" wrap="square" lIns="91440" tIns="45720" rIns="91440" bIns="45720" anchor="t" anchorCtr="0" upright="1">
                          <a:noAutofit/>
                        </wps:bodyPr>
                      </wps:wsp>
                      <wps:wsp>
                        <wps:cNvPr id="4" name="Line 4"/>
                        <wps:cNvCnPr>
                          <a:cxnSpLocks noChangeShapeType="1"/>
                        </wps:cNvCnPr>
                        <wps:spPr bwMode="auto">
                          <a:xfrm>
                            <a:off x="1541" y="938"/>
                            <a:ext cx="967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541" y="967"/>
                            <a:ext cx="967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1217" y="931"/>
                            <a:ext cx="44" cy="15"/>
                          </a:xfrm>
                          <a:prstGeom prst="rect">
                            <a:avLst/>
                          </a:prstGeom>
                          <a:solidFill>
                            <a:srgbClr val="4F81BD"/>
                          </a:solidFill>
                          <a:ln w="12700">
                            <a:solidFill>
                              <a:srgbClr val="000000"/>
                            </a:solidFill>
                            <a:miter lim="800000"/>
                            <a:headEnd/>
                            <a:tailEnd/>
                          </a:ln>
                        </wps:spPr>
                        <wps:bodyPr rot="0" vert="horz" wrap="square" lIns="91440" tIns="45720" rIns="91440" bIns="45720" anchor="t" anchorCtr="0" upright="1">
                          <a:noAutofit/>
                        </wps:bodyPr>
                      </wps:wsp>
                      <wps:wsp>
                        <wps:cNvPr id="7" name="Line 7"/>
                        <wps:cNvCnPr>
                          <a:cxnSpLocks noChangeShapeType="1"/>
                        </wps:cNvCnPr>
                        <wps:spPr bwMode="auto">
                          <a:xfrm>
                            <a:off x="1505" y="931"/>
                            <a:ext cx="0" cy="14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534" y="960"/>
                            <a:ext cx="0" cy="149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1254" y="931"/>
                            <a:ext cx="0" cy="14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1225" y="960"/>
                            <a:ext cx="0" cy="149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1"/>
                        <wps:cNvSpPr>
                          <a:spLocks/>
                        </wps:cNvSpPr>
                        <wps:spPr bwMode="auto">
                          <a:xfrm>
                            <a:off x="1498" y="15866"/>
                            <a:ext cx="44" cy="44"/>
                          </a:xfrm>
                          <a:custGeom>
                            <a:avLst/>
                            <a:gdLst>
                              <a:gd name="T0" fmla="+- 0 1541 1498"/>
                              <a:gd name="T1" fmla="*/ T0 w 44"/>
                              <a:gd name="T2" fmla="+- 0 15895 15866"/>
                              <a:gd name="T3" fmla="*/ 15895 h 44"/>
                              <a:gd name="T4" fmla="+- 0 1512 1498"/>
                              <a:gd name="T5" fmla="*/ T4 w 44"/>
                              <a:gd name="T6" fmla="+- 0 15895 15866"/>
                              <a:gd name="T7" fmla="*/ 15895 h 44"/>
                              <a:gd name="T8" fmla="+- 0 1512 1498"/>
                              <a:gd name="T9" fmla="*/ T8 w 44"/>
                              <a:gd name="T10" fmla="+- 0 15866 15866"/>
                              <a:gd name="T11" fmla="*/ 15866 h 44"/>
                              <a:gd name="T12" fmla="+- 0 1498 1498"/>
                              <a:gd name="T13" fmla="*/ T12 w 44"/>
                              <a:gd name="T14" fmla="+- 0 15866 15866"/>
                              <a:gd name="T15" fmla="*/ 15866 h 44"/>
                              <a:gd name="T16" fmla="+- 0 1498 1498"/>
                              <a:gd name="T17" fmla="*/ T16 w 44"/>
                              <a:gd name="T18" fmla="+- 0 15895 15866"/>
                              <a:gd name="T19" fmla="*/ 15895 h 44"/>
                              <a:gd name="T20" fmla="+- 0 1498 1498"/>
                              <a:gd name="T21" fmla="*/ T20 w 44"/>
                              <a:gd name="T22" fmla="+- 0 15910 15866"/>
                              <a:gd name="T23" fmla="*/ 15910 h 44"/>
                              <a:gd name="T24" fmla="+- 0 1512 1498"/>
                              <a:gd name="T25" fmla="*/ T24 w 44"/>
                              <a:gd name="T26" fmla="+- 0 15910 15866"/>
                              <a:gd name="T27" fmla="*/ 15910 h 44"/>
                              <a:gd name="T28" fmla="+- 0 1541 1498"/>
                              <a:gd name="T29" fmla="*/ T28 w 44"/>
                              <a:gd name="T30" fmla="+- 0 15910 15866"/>
                              <a:gd name="T31" fmla="*/ 15910 h 44"/>
                              <a:gd name="T32" fmla="+- 0 1541 1498"/>
                              <a:gd name="T33" fmla="*/ T32 w 44"/>
                              <a:gd name="T34" fmla="+- 0 15895 15866"/>
                              <a:gd name="T35" fmla="*/ 15895 h 44"/>
                              <a:gd name="T36" fmla="+- 0 1541 1498"/>
                              <a:gd name="T37" fmla="*/ T36 w 44"/>
                              <a:gd name="T38" fmla="+- 0 15866 15866"/>
                              <a:gd name="T39" fmla="*/ 15866 h 44"/>
                              <a:gd name="T40" fmla="+- 0 1527 1498"/>
                              <a:gd name="T41" fmla="*/ T40 w 44"/>
                              <a:gd name="T42" fmla="+- 0 15866 15866"/>
                              <a:gd name="T43" fmla="*/ 15866 h 44"/>
                              <a:gd name="T44" fmla="+- 0 1527 1498"/>
                              <a:gd name="T45" fmla="*/ T44 w 44"/>
                              <a:gd name="T46" fmla="+- 0 15881 15866"/>
                              <a:gd name="T47" fmla="*/ 15881 h 44"/>
                              <a:gd name="T48" fmla="+- 0 1541 1498"/>
                              <a:gd name="T49" fmla="*/ T48 w 44"/>
                              <a:gd name="T50" fmla="+- 0 15881 15866"/>
                              <a:gd name="T51" fmla="*/ 15881 h 44"/>
                              <a:gd name="T52" fmla="+- 0 1541 1498"/>
                              <a:gd name="T53" fmla="*/ T52 w 44"/>
                              <a:gd name="T54" fmla="+- 0 15866 15866"/>
                              <a:gd name="T55" fmla="*/ 15866 h 44"/>
                              <a:gd name="T56" fmla="+- 0 3163 1498"/>
                              <a:gd name="T57" fmla="*/ T56 w 44"/>
                              <a:gd name="T58" fmla="+- 0 3163 15866"/>
                              <a:gd name="T59" fmla="*/ 3163 h 44"/>
                              <a:gd name="T60" fmla="+- 0 18437 1498"/>
                              <a:gd name="T61" fmla="*/ T60 w 44"/>
                              <a:gd name="T62" fmla="+- 0 18437 15866"/>
                              <a:gd name="T63" fmla="*/ 18437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T57" t="T59" r="T61" b="T63"/>
                            <a:pathLst>
                              <a:path w="44" h="44">
                                <a:moveTo>
                                  <a:pt x="43" y="29"/>
                                </a:moveTo>
                                <a:lnTo>
                                  <a:pt x="14" y="29"/>
                                </a:lnTo>
                                <a:lnTo>
                                  <a:pt x="14" y="0"/>
                                </a:lnTo>
                                <a:lnTo>
                                  <a:pt x="0" y="0"/>
                                </a:lnTo>
                                <a:lnTo>
                                  <a:pt x="0" y="29"/>
                                </a:lnTo>
                                <a:lnTo>
                                  <a:pt x="0" y="44"/>
                                </a:lnTo>
                                <a:lnTo>
                                  <a:pt x="14" y="44"/>
                                </a:lnTo>
                                <a:lnTo>
                                  <a:pt x="43" y="44"/>
                                </a:lnTo>
                                <a:lnTo>
                                  <a:pt x="43" y="29"/>
                                </a:lnTo>
                                <a:moveTo>
                                  <a:pt x="43" y="0"/>
                                </a:moveTo>
                                <a:lnTo>
                                  <a:pt x="29" y="0"/>
                                </a:lnTo>
                                <a:lnTo>
                                  <a:pt x="29" y="15"/>
                                </a:lnTo>
                                <a:lnTo>
                                  <a:pt x="43" y="15"/>
                                </a:lnTo>
                                <a:lnTo>
                                  <a:pt x="43" y="0"/>
                                </a:lnTo>
                              </a:path>
                            </a:pathLst>
                          </a:custGeom>
                          <a:solidFill>
                            <a:srgbClr val="4F81BD"/>
                          </a:solidFill>
                          <a:ln w="12700">
                            <a:solidFill>
                              <a:srgbClr val="000000"/>
                            </a:solidFill>
                            <a:round/>
                            <a:headEnd/>
                            <a:tailEnd/>
                          </a:ln>
                        </wps:spPr>
                        <wps:bodyPr rot="0" vert="horz" wrap="square" lIns="91440" tIns="45720" rIns="91440" bIns="45720" anchor="t" anchorCtr="0" upright="1">
                          <a:noAutofit/>
                        </wps:bodyPr>
                      </wps:wsp>
                      <wps:wsp>
                        <wps:cNvPr id="12" name="Line 12"/>
                        <wps:cNvCnPr>
                          <a:cxnSpLocks noChangeShapeType="1"/>
                        </wps:cNvCnPr>
                        <wps:spPr bwMode="auto">
                          <a:xfrm>
                            <a:off x="1541" y="15902"/>
                            <a:ext cx="967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1541" y="15874"/>
                            <a:ext cx="967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4"/>
                        <wps:cNvSpPr>
                          <a:spLocks/>
                        </wps:cNvSpPr>
                        <wps:spPr bwMode="auto">
                          <a:xfrm>
                            <a:off x="11217" y="15866"/>
                            <a:ext cx="44" cy="44"/>
                          </a:xfrm>
                          <a:custGeom>
                            <a:avLst/>
                            <a:gdLst>
                              <a:gd name="T0" fmla="+- 0 11232 11218"/>
                              <a:gd name="T1" fmla="*/ T0 w 44"/>
                              <a:gd name="T2" fmla="+- 0 15866 15866"/>
                              <a:gd name="T3" fmla="*/ 15866 h 44"/>
                              <a:gd name="T4" fmla="+- 0 11218 11218"/>
                              <a:gd name="T5" fmla="*/ T4 w 44"/>
                              <a:gd name="T6" fmla="+- 0 15866 15866"/>
                              <a:gd name="T7" fmla="*/ 15866 h 44"/>
                              <a:gd name="T8" fmla="+- 0 11218 11218"/>
                              <a:gd name="T9" fmla="*/ T8 w 44"/>
                              <a:gd name="T10" fmla="+- 0 15881 15866"/>
                              <a:gd name="T11" fmla="*/ 15881 h 44"/>
                              <a:gd name="T12" fmla="+- 0 11232 11218"/>
                              <a:gd name="T13" fmla="*/ T12 w 44"/>
                              <a:gd name="T14" fmla="+- 0 15881 15866"/>
                              <a:gd name="T15" fmla="*/ 15881 h 44"/>
                              <a:gd name="T16" fmla="+- 0 11232 11218"/>
                              <a:gd name="T17" fmla="*/ T16 w 44"/>
                              <a:gd name="T18" fmla="+- 0 15866 15866"/>
                              <a:gd name="T19" fmla="*/ 15866 h 44"/>
                              <a:gd name="T20" fmla="+- 0 11261 11218"/>
                              <a:gd name="T21" fmla="*/ T20 w 44"/>
                              <a:gd name="T22" fmla="+- 0 15895 15866"/>
                              <a:gd name="T23" fmla="*/ 15895 h 44"/>
                              <a:gd name="T24" fmla="+- 0 11261 11218"/>
                              <a:gd name="T25" fmla="*/ T24 w 44"/>
                              <a:gd name="T26" fmla="+- 0 15895 15866"/>
                              <a:gd name="T27" fmla="*/ 15895 h 44"/>
                              <a:gd name="T28" fmla="+- 0 11261 11218"/>
                              <a:gd name="T29" fmla="*/ T28 w 44"/>
                              <a:gd name="T30" fmla="+- 0 15866 15866"/>
                              <a:gd name="T31" fmla="*/ 15866 h 44"/>
                              <a:gd name="T32" fmla="+- 0 11246 11218"/>
                              <a:gd name="T33" fmla="*/ T32 w 44"/>
                              <a:gd name="T34" fmla="+- 0 15866 15866"/>
                              <a:gd name="T35" fmla="*/ 15866 h 44"/>
                              <a:gd name="T36" fmla="+- 0 11246 11218"/>
                              <a:gd name="T37" fmla="*/ T36 w 44"/>
                              <a:gd name="T38" fmla="+- 0 15895 15866"/>
                              <a:gd name="T39" fmla="*/ 15895 h 44"/>
                              <a:gd name="T40" fmla="+- 0 11218 11218"/>
                              <a:gd name="T41" fmla="*/ T40 w 44"/>
                              <a:gd name="T42" fmla="+- 0 15895 15866"/>
                              <a:gd name="T43" fmla="*/ 15895 h 44"/>
                              <a:gd name="T44" fmla="+- 0 11218 11218"/>
                              <a:gd name="T45" fmla="*/ T44 w 44"/>
                              <a:gd name="T46" fmla="+- 0 15910 15866"/>
                              <a:gd name="T47" fmla="*/ 15910 h 44"/>
                              <a:gd name="T48" fmla="+- 0 11246 11218"/>
                              <a:gd name="T49" fmla="*/ T48 w 44"/>
                              <a:gd name="T50" fmla="+- 0 15910 15866"/>
                              <a:gd name="T51" fmla="*/ 15910 h 44"/>
                              <a:gd name="T52" fmla="+- 0 11261 11218"/>
                              <a:gd name="T53" fmla="*/ T52 w 44"/>
                              <a:gd name="T54" fmla="+- 0 15910 15866"/>
                              <a:gd name="T55" fmla="*/ 15910 h 44"/>
                              <a:gd name="T56" fmla="+- 0 11261 11218"/>
                              <a:gd name="T57" fmla="*/ T56 w 44"/>
                              <a:gd name="T58" fmla="+- 0 15910 15866"/>
                              <a:gd name="T59" fmla="*/ 15910 h 44"/>
                              <a:gd name="T60" fmla="+- 0 11261 11218"/>
                              <a:gd name="T61" fmla="*/ T60 w 44"/>
                              <a:gd name="T62" fmla="+- 0 15895 15866"/>
                              <a:gd name="T63" fmla="*/ 15895 h 44"/>
                              <a:gd name="T64" fmla="+- 0 3163 11218"/>
                              <a:gd name="T65" fmla="*/ T64 w 44"/>
                              <a:gd name="T66" fmla="+- 0 3163 15866"/>
                              <a:gd name="T67" fmla="*/ 3163 h 44"/>
                              <a:gd name="T68" fmla="+- 0 18437 11218"/>
                              <a:gd name="T69" fmla="*/ T68 w 44"/>
                              <a:gd name="T70" fmla="+- 0 18437 15866"/>
                              <a:gd name="T71" fmla="*/ 18437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44" h="44">
                                <a:moveTo>
                                  <a:pt x="14" y="0"/>
                                </a:moveTo>
                                <a:lnTo>
                                  <a:pt x="0" y="0"/>
                                </a:lnTo>
                                <a:lnTo>
                                  <a:pt x="0" y="15"/>
                                </a:lnTo>
                                <a:lnTo>
                                  <a:pt x="14" y="15"/>
                                </a:lnTo>
                                <a:lnTo>
                                  <a:pt x="14" y="0"/>
                                </a:lnTo>
                                <a:moveTo>
                                  <a:pt x="43" y="29"/>
                                </a:moveTo>
                                <a:lnTo>
                                  <a:pt x="43" y="29"/>
                                </a:lnTo>
                                <a:lnTo>
                                  <a:pt x="43" y="0"/>
                                </a:lnTo>
                                <a:lnTo>
                                  <a:pt x="28" y="0"/>
                                </a:lnTo>
                                <a:lnTo>
                                  <a:pt x="28" y="29"/>
                                </a:lnTo>
                                <a:lnTo>
                                  <a:pt x="0" y="29"/>
                                </a:lnTo>
                                <a:lnTo>
                                  <a:pt x="0" y="44"/>
                                </a:lnTo>
                                <a:lnTo>
                                  <a:pt x="28" y="44"/>
                                </a:lnTo>
                                <a:lnTo>
                                  <a:pt x="43" y="44"/>
                                </a:lnTo>
                                <a:lnTo>
                                  <a:pt x="43" y="29"/>
                                </a:lnTo>
                              </a:path>
                            </a:pathLst>
                          </a:custGeom>
                          <a:solidFill>
                            <a:srgbClr val="4F81BD"/>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51CF9" id="Group 2" o:spid="_x0000_s1026" style="position:absolute;margin-left:70pt;margin-top:46pt;width:493.05pt;height:749.5pt;z-index:-251658240;mso-position-horizontal-relative:page;mso-position-vertical-relative:page" coordorigin="1498,931" coordsize="9763,1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">
                <v:rect id="Rectangle 3" o:spid="_x0000_s1027" style="position:absolute;left:1498;top:931;width: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1bsMA&#10;AADaAAAADwAAAGRycy9kb3ducmV2LnhtbESPS4vCQBCE74L/YWhhL7JOVJCQdSKLIMoqgo/L3ppM&#10;54GZnpAZY/bf7wiCx6KqvqKWq97UoqPWVZYVTCcRCOLM6ooLBdfL5jMG4TyyxtoyKfgjB6t0OFhi&#10;ou2DT9SdfSEChF2CCkrvm0RKl5Vk0E1sQxy83LYGfZBtIXWLjwA3tZxF0UIarDgslNjQuqTsdr4b&#10;BQfpxj/RcXu83Bb73Ex/4w4pU+pj1H9/gfDU+3f41d5pBXN4Xgk3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61bsMAAADaAAAADwAAAAAAAAAAAAAAAACYAgAAZHJzL2Rv&#10;d25yZXYueG1sUEsFBgAAAAAEAAQA9QAAAIgDAAAAAA==&#10;" fillcolor="#4f81bd" strokeweight="1pt"/>
                <v:line id="Line 4" o:spid="_x0000_s1028" style="position:absolute;visibility:visible;mso-wrap-style:square" from="1541,938" to="11218,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5" o:spid="_x0000_s1029" style="position:absolute;visibility:visible;mso-wrap-style:square" from="1541,967" to="11218,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rect id="Rectangle 6" o:spid="_x0000_s1030" style="position:absolute;left:11217;top:931;width: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W9sEA&#10;AADaAAAADwAAAGRycy9kb3ducmV2LnhtbESPQYvCMBSE74L/ITxhL6KpeyhSjSKCKK4IVi/eHs2z&#10;LTYvpYm1+++NIHgcZuYbZr7sTCVaalxpWcFkHIEgzqwuOVdwOW9GUxDOI2usLJOCf3KwXPR7c0y0&#10;ffKJ2tTnIkDYJaig8L5OpHRZQQbd2NbEwbvZxqAPssmlbvAZ4KaSv1EUS4Mlh4UCa1oXlN3Th1Fw&#10;kG64j47b4/ke/93M5DptkTKlfgbdagbCU+e/4U97pxXE8L4Sb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5FvbBAAAA2gAAAA8AAAAAAAAAAAAAAAAAmAIAAGRycy9kb3du&#10;cmV2LnhtbFBLBQYAAAAABAAEAPUAAACGAwAAAAA=&#10;" fillcolor="#4f81bd" strokeweight="1pt"/>
                <v:line id="Line 7" o:spid="_x0000_s1031" style="position:absolute;visibility:visible;mso-wrap-style:square" from="1505,931" to="1505,1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OYjDAAAA2gAAAA8AAAAAAAAAAAAA&#10;AAAAoQIAAGRycy9kb3ducmV2LnhtbFBLBQYAAAAABAAEAPkAAACRAwAAAAA=&#10;" strokeweight="1pt"/>
                <v:line id="Line 8" o:spid="_x0000_s1032" style="position:absolute;visibility:visible;mso-wrap-style:square" from="1534,960" to="1534,1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t+r8AAADaAAAADwAAAGRycy9kb3ducmV2LnhtbERPy4rCMBTdC/5DuII7TXUhYzXKMCoo&#10;sxh8fMC1udN0bG5KErX69ZOF4PJw3vNla2txIx8qxwpGwwwEceF0xaWC03Ez+AARIrLG2jEpeFCA&#10;5aLbmWOu3Z33dDvEUqQQDjkqMDE2uZShMGQxDF1DnLhf5y3GBH0ptcd7Cre1HGfZRFqsODUYbOjL&#10;UHE5XK2CnT9/X0bP0sgz7/y6/llNg/1Tqt9rP2cgIrXxLX65t1pB2pqupBsg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6t+r8AAADaAAAADwAAAAAAAAAAAAAAAACh&#10;AgAAZHJzL2Rvd25yZXYueG1sUEsFBgAAAAAEAAQA+QAAAI0DAAAAAA==&#10;" strokeweight="1pt"/>
                <v:line id="Line 9" o:spid="_x0000_s1033" style="position:absolute;visibility:visible;mso-wrap-style:square" from="11254,931" to="11254,1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10" o:spid="_x0000_s1034" style="position:absolute;visibility:visible;mso-wrap-style:square" from="11225,960" to="11225,15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shape id="AutoShape 11" o:spid="_x0000_s1035" style="position:absolute;left:1498;top:15866;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8J3cEA&#10;AADbAAAADwAAAGRycy9kb3ducmV2LnhtbERPTWsCMRC9C/6HMIXeNGtBkdUopbZYT7oqeB02093F&#10;zSQkqbv+eyMUepvH+5zlujetuJEPjWUFk3EGgri0uuFKwfn0NZqDCBFZY2uZFNwpwHo1HCwx17bj&#10;gm7HWIkUwiFHBXWMLpcylDUZDGPriBP3Y73BmKCvpPbYpXDTyrcsm0mDDaeGGh191FRej79GgZnq&#10;/eVzVhwurdv403W763aNU+r1pX9fgIjUx3/xn/tbp/kTeP6SD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vCd3BAAAA2wAAAA8AAAAAAAAAAAAAAAAAmAIAAGRycy9kb3du&#10;cmV2LnhtbFBLBQYAAAAABAAEAPUAAACGAwAAAAA=&#10;" path="m43,29r-29,l14,,,,,29,,44r14,l43,44r,-15m43,l29,r,15l43,15,43,e" fillcolor="#4f81bd" strokeweight="1pt">
                  <v:path arrowok="t" o:connecttype="custom" o:connectlocs="43,15895;14,15895;14,15866;0,15866;0,15895;0,15910;14,15910;43,15910;43,15895;43,15866;29,15866;29,15881;43,15881;43,15866" o:connectangles="0,0,0,0,0,0,0,0,0,0,0,0,0,0" textboxrect="1665,3163,16939,18437"/>
                </v:shape>
                <v:line id="Line 12" o:spid="_x0000_s1036" style="position:absolute;visibility:visible;mso-wrap-style:square" from="1541,15902" to="11218,1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13" o:spid="_x0000_s1037" style="position:absolute;visibility:visible;mso-wrap-style:square" from="1541,15874" to="11218,15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shape id="AutoShape 14" o:spid="_x0000_s1038" style="position:absolute;left:11217;top:15866;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qRcEA&#10;AADbAAAADwAAAGRycy9kb3ducmV2LnhtbERPS2sCMRC+F/ofwhS81WzFiqxGKa1iPVkf4HXYjLuL&#10;m0lIorv+eyMIvc3H95zpvDONuJIPtWUFH/0MBHFhdc2lgsN++T4GESKyxsYyKbhRgPns9WWKubYt&#10;b+m6i6VIIRxyVFDF6HIpQ1GRwdC3jjhxJ+sNxgR9KbXHNoWbRg6ybCQN1pwaKnT0XVFx3l2MAvOp&#10;N8fFaPt3bNyP359X63ZdO6V6b93XBESkLv6Ln+5fneYP4fFLOk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YqkXBAAAA2wAAAA8AAAAAAAAAAAAAAAAAmAIAAGRycy9kb3du&#10;cmV2LnhtbFBLBQYAAAAABAAEAPUAAACGAwAAAAA=&#10;" path="m14,l,,,15r14,l14,m43,29r,l43,,28,r,29l,29,,44r28,l43,44r,-15e" fillcolor="#4f81bd" strokeweight="1pt">
                  <v:path arrowok="t" o:connecttype="custom" o:connectlocs="14,15866;0,15866;0,15881;14,15881;14,15866;43,15895;43,15895;43,15866;28,15866;28,15895;0,15895;0,15910;28,15910;43,15910;43,15910;43,15895" o:connectangles="0,0,0,0,0,0,0,0,0,0,0,0,0,0,0,0" textboxrect="-8055,3163,7219,18437"/>
                </v:shape>
                <w10:wrap anchorx="page" anchory="page"/>
              </v:group>
            </w:pict>
          </mc:Fallback>
        </mc:AlternateContent>
      </w:r>
    </w:p>
    <w:p w:rsidR="003B27A2" w:rsidRPr="000A7813" w:rsidRDefault="003B27A2" w:rsidP="00F83811">
      <w:pPr>
        <w:pStyle w:val="a6"/>
        <w:rPr>
          <w:b/>
          <w:i/>
        </w:rPr>
      </w:pPr>
    </w:p>
    <w:p w:rsidR="003B27A2" w:rsidRPr="000A7813" w:rsidRDefault="003B27A2" w:rsidP="00F83811">
      <w:pPr>
        <w:pStyle w:val="a6"/>
        <w:rPr>
          <w:b/>
          <w:i/>
        </w:rPr>
      </w:pPr>
    </w:p>
    <w:p w:rsidR="003B27A2" w:rsidRPr="000A7813" w:rsidRDefault="003B27A2" w:rsidP="00F83811">
      <w:pPr>
        <w:pStyle w:val="a6"/>
        <w:spacing w:before="2"/>
        <w:rPr>
          <w:b/>
          <w:i/>
          <w:sz w:val="16"/>
        </w:rPr>
      </w:pPr>
    </w:p>
    <w:p w:rsidR="003B27A2" w:rsidRPr="000A7813" w:rsidRDefault="003B27A2" w:rsidP="00F83811">
      <w:pPr>
        <w:pStyle w:val="a6"/>
        <w:rPr>
          <w:b/>
          <w:i/>
        </w:rPr>
      </w:pPr>
    </w:p>
    <w:p w:rsidR="003B27A2" w:rsidRPr="000A7813" w:rsidRDefault="003B27A2" w:rsidP="00F83811">
      <w:pPr>
        <w:pStyle w:val="a6"/>
        <w:rPr>
          <w:b/>
          <w:i/>
        </w:rPr>
      </w:pPr>
    </w:p>
    <w:p w:rsidR="003B27A2" w:rsidRPr="000A7813" w:rsidRDefault="003B27A2" w:rsidP="00F83811">
      <w:pPr>
        <w:pStyle w:val="a6"/>
        <w:rPr>
          <w:b/>
          <w:i/>
        </w:rPr>
      </w:pPr>
    </w:p>
    <w:p w:rsidR="003B27A2" w:rsidRPr="000A7813" w:rsidRDefault="003B27A2" w:rsidP="00F83811">
      <w:pPr>
        <w:pStyle w:val="a6"/>
        <w:rPr>
          <w:b/>
          <w:i/>
        </w:rPr>
      </w:pPr>
    </w:p>
    <w:p w:rsidR="003B27A2" w:rsidRPr="000A7813" w:rsidRDefault="003B27A2" w:rsidP="00F83811">
      <w:pPr>
        <w:spacing w:before="235" w:line="413" w:lineRule="exact"/>
        <w:ind w:left="306" w:right="371"/>
        <w:jc w:val="center"/>
        <w:rPr>
          <w:b/>
          <w:sz w:val="36"/>
        </w:rPr>
      </w:pPr>
      <w:r w:rsidRPr="000A7813">
        <w:rPr>
          <w:b/>
          <w:sz w:val="36"/>
        </w:rPr>
        <w:t>МЕСТНЫЕ НОРМАТИВЫ</w:t>
      </w:r>
    </w:p>
    <w:p w:rsidR="003B27A2" w:rsidRPr="000A7813" w:rsidRDefault="003B27A2" w:rsidP="00F83811">
      <w:pPr>
        <w:spacing w:line="413" w:lineRule="exact"/>
        <w:ind w:left="300" w:right="371"/>
        <w:jc w:val="center"/>
        <w:rPr>
          <w:b/>
          <w:sz w:val="36"/>
        </w:rPr>
      </w:pPr>
      <w:r w:rsidRPr="000A7813">
        <w:rPr>
          <w:b/>
          <w:sz w:val="36"/>
        </w:rPr>
        <w:t>ГРАДОСТРОИТЕЛЬНОГО ПРОЕКТИРОВАНИЯ</w:t>
      </w:r>
    </w:p>
    <w:p w:rsidR="003B27A2" w:rsidRPr="000A7813" w:rsidRDefault="003B27A2" w:rsidP="00F83811">
      <w:pPr>
        <w:spacing w:line="413" w:lineRule="exact"/>
        <w:ind w:left="300" w:right="371"/>
        <w:jc w:val="center"/>
        <w:rPr>
          <w:b/>
          <w:sz w:val="36"/>
        </w:rPr>
      </w:pPr>
    </w:p>
    <w:p w:rsidR="003B27A2" w:rsidRPr="000A7813" w:rsidRDefault="003B27A2" w:rsidP="00F83811">
      <w:pPr>
        <w:spacing w:line="413" w:lineRule="exact"/>
        <w:ind w:left="300" w:right="371"/>
        <w:jc w:val="center"/>
        <w:rPr>
          <w:b/>
          <w:sz w:val="36"/>
        </w:rPr>
      </w:pPr>
    </w:p>
    <w:p w:rsidR="003B27A2" w:rsidRPr="000A7813" w:rsidRDefault="003B27A2" w:rsidP="00F83811">
      <w:pPr>
        <w:spacing w:line="413" w:lineRule="exact"/>
        <w:ind w:left="300" w:right="371"/>
        <w:jc w:val="center"/>
        <w:rPr>
          <w:b/>
          <w:sz w:val="36"/>
        </w:rPr>
      </w:pPr>
    </w:p>
    <w:p w:rsidR="003B27A2" w:rsidRPr="000A7813" w:rsidRDefault="003B27A2" w:rsidP="00F83811">
      <w:pPr>
        <w:ind w:left="300" w:right="371"/>
        <w:jc w:val="center"/>
        <w:rPr>
          <w:b/>
          <w:sz w:val="40"/>
        </w:rPr>
      </w:pPr>
      <w:r w:rsidRPr="000A7813">
        <w:rPr>
          <w:b/>
          <w:sz w:val="40"/>
        </w:rPr>
        <w:t xml:space="preserve">Талицко-Мугреевского сельского поселения Южского муниципального района </w:t>
      </w:r>
    </w:p>
    <w:p w:rsidR="003B27A2" w:rsidRPr="000A7813" w:rsidRDefault="003B27A2" w:rsidP="00F83811">
      <w:pPr>
        <w:ind w:left="300" w:right="371"/>
        <w:jc w:val="center"/>
        <w:rPr>
          <w:b/>
          <w:sz w:val="40"/>
        </w:rPr>
      </w:pPr>
      <w:r w:rsidRPr="000A7813">
        <w:rPr>
          <w:b/>
          <w:sz w:val="40"/>
        </w:rPr>
        <w:t>Ивановской области</w:t>
      </w:r>
    </w:p>
    <w:p w:rsidR="003B27A2" w:rsidRPr="000A7813" w:rsidRDefault="003B27A2" w:rsidP="00F83811">
      <w:pPr>
        <w:pStyle w:val="a6"/>
        <w:rPr>
          <w:b/>
          <w:sz w:val="44"/>
          <w:lang w:val="en-US"/>
        </w:rPr>
      </w:pPr>
    </w:p>
    <w:p w:rsidR="003B27A2" w:rsidRPr="000A7813" w:rsidRDefault="003B27A2" w:rsidP="00F83811">
      <w:pPr>
        <w:pStyle w:val="a6"/>
        <w:rPr>
          <w:b/>
          <w:sz w:val="44"/>
          <w:lang w:val="en-US"/>
        </w:rPr>
      </w:pPr>
    </w:p>
    <w:p w:rsidR="003B27A2" w:rsidRPr="000A7813" w:rsidRDefault="003B27A2" w:rsidP="00F83811">
      <w:pPr>
        <w:pStyle w:val="a6"/>
        <w:rPr>
          <w:b/>
          <w:sz w:val="44"/>
          <w:lang w:val="en-US"/>
        </w:rPr>
      </w:pPr>
    </w:p>
    <w:p w:rsidR="003B27A2" w:rsidRPr="000A7813" w:rsidRDefault="003B27A2" w:rsidP="00F83811">
      <w:pPr>
        <w:pStyle w:val="a6"/>
        <w:rPr>
          <w:b/>
          <w:sz w:val="44"/>
          <w:lang w:val="en-US"/>
        </w:rPr>
      </w:pPr>
    </w:p>
    <w:p w:rsidR="003B27A2" w:rsidRPr="000A7813" w:rsidRDefault="00795CE0" w:rsidP="00F83811">
      <w:pPr>
        <w:pStyle w:val="a6"/>
        <w:jc w:val="center"/>
        <w:rPr>
          <w:b/>
          <w:sz w:val="44"/>
        </w:rPr>
      </w:pPr>
      <w:r>
        <w:rPr>
          <w:b/>
          <w:noProof/>
          <w:sz w:val="44"/>
        </w:rPr>
        <w:drawing>
          <wp:inline distT="0" distB="0" distL="0" distR="0">
            <wp:extent cx="1257300" cy="1485900"/>
            <wp:effectExtent l="0" t="0" r="0" b="0"/>
            <wp:docPr id="1" name="Рисунок 1" descr="http://gorod37.ru/files/goroda/cats/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orod37.ru/files/goroda/cats/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485900"/>
                    </a:xfrm>
                    <a:prstGeom prst="rect">
                      <a:avLst/>
                    </a:prstGeom>
                    <a:noFill/>
                    <a:ln>
                      <a:noFill/>
                    </a:ln>
                  </pic:spPr>
                </pic:pic>
              </a:graphicData>
            </a:graphic>
          </wp:inline>
        </w:drawing>
      </w:r>
    </w:p>
    <w:p w:rsidR="003B27A2" w:rsidRPr="000A7813" w:rsidRDefault="003B27A2" w:rsidP="00F83811">
      <w:pPr>
        <w:pStyle w:val="a6"/>
        <w:rPr>
          <w:b/>
          <w:sz w:val="44"/>
        </w:rPr>
      </w:pPr>
    </w:p>
    <w:p w:rsidR="003B27A2" w:rsidRPr="000A7813" w:rsidRDefault="003B27A2" w:rsidP="00F83811">
      <w:pPr>
        <w:pStyle w:val="a6"/>
        <w:rPr>
          <w:b/>
          <w:sz w:val="44"/>
        </w:rPr>
      </w:pPr>
    </w:p>
    <w:p w:rsidR="003B27A2" w:rsidRPr="000A7813" w:rsidRDefault="003B27A2" w:rsidP="00F83811">
      <w:pPr>
        <w:pStyle w:val="a6"/>
        <w:rPr>
          <w:b/>
          <w:sz w:val="44"/>
        </w:rPr>
      </w:pPr>
    </w:p>
    <w:p w:rsidR="003B27A2" w:rsidRPr="000A7813" w:rsidRDefault="003B27A2" w:rsidP="00F83811">
      <w:pPr>
        <w:pStyle w:val="a6"/>
        <w:spacing w:before="11"/>
        <w:rPr>
          <w:b/>
          <w:sz w:val="55"/>
          <w:lang w:val="en-US"/>
        </w:rPr>
      </w:pPr>
    </w:p>
    <w:p w:rsidR="003B27A2" w:rsidRPr="000A7813" w:rsidRDefault="003B27A2" w:rsidP="00F83811">
      <w:pPr>
        <w:pStyle w:val="a6"/>
        <w:spacing w:before="11"/>
        <w:rPr>
          <w:b/>
          <w:sz w:val="55"/>
        </w:rPr>
      </w:pPr>
    </w:p>
    <w:p w:rsidR="003B27A2" w:rsidRPr="000A7813" w:rsidRDefault="003B27A2" w:rsidP="00F83811">
      <w:pPr>
        <w:pStyle w:val="a6"/>
        <w:spacing w:before="11"/>
        <w:rPr>
          <w:b/>
          <w:sz w:val="55"/>
        </w:rPr>
      </w:pPr>
    </w:p>
    <w:p w:rsidR="003B27A2" w:rsidRPr="000A7813" w:rsidRDefault="003B27A2" w:rsidP="00F83811">
      <w:pPr>
        <w:pStyle w:val="Heading11"/>
        <w:ind w:left="305" w:right="371"/>
        <w:jc w:val="center"/>
      </w:pPr>
      <w:smartTag w:uri="urn:schemas-microsoft-com:office:smarttags" w:element="metricconverter">
        <w:smartTagPr>
          <w:attr w:name="ProductID" w:val="2019 г"/>
        </w:smartTagPr>
        <w:r w:rsidRPr="000A7813">
          <w:t>2019 г</w:t>
        </w:r>
      </w:smartTag>
      <w:r w:rsidRPr="000A7813">
        <w:t>.</w:t>
      </w:r>
    </w:p>
    <w:p w:rsidR="003B27A2" w:rsidRPr="000A7813" w:rsidRDefault="003B27A2" w:rsidP="00F83811">
      <w:pPr>
        <w:pStyle w:val="Heading11"/>
        <w:ind w:left="305" w:right="371"/>
        <w:jc w:val="center"/>
      </w:pPr>
    </w:p>
    <w:p w:rsidR="003B27A2" w:rsidRPr="000A7813" w:rsidRDefault="003B27A2" w:rsidP="00F83811">
      <w:pPr>
        <w:pStyle w:val="Heading11"/>
        <w:ind w:left="305" w:right="371"/>
        <w:jc w:val="center"/>
      </w:pPr>
    </w:p>
    <w:p w:rsidR="003B27A2" w:rsidRPr="000A7813" w:rsidRDefault="003B27A2" w:rsidP="006A1FF3">
      <w:pPr>
        <w:spacing w:line="360" w:lineRule="auto"/>
        <w:ind w:firstLine="851"/>
        <w:rPr>
          <w:b/>
        </w:rPr>
      </w:pPr>
      <w:r w:rsidRPr="000A7813">
        <w:rPr>
          <w:b/>
        </w:rPr>
        <w:lastRenderedPageBreak/>
        <w:t>СОДЕРЖАНИЕ</w:t>
      </w:r>
    </w:p>
    <w:tbl>
      <w:tblPr>
        <w:tblW w:w="9889" w:type="dxa"/>
        <w:tblInd w:w="-318" w:type="dxa"/>
        <w:tblLayout w:type="fixed"/>
        <w:tblLook w:val="00A0" w:firstRow="1" w:lastRow="0" w:firstColumn="1" w:lastColumn="0" w:noHBand="0" w:noVBand="0"/>
      </w:tblPr>
      <w:tblGrid>
        <w:gridCol w:w="9357"/>
        <w:gridCol w:w="532"/>
      </w:tblGrid>
      <w:tr w:rsidR="003B27A2" w:rsidRPr="000A7813" w:rsidTr="00FE0D94">
        <w:trPr>
          <w:trHeight w:val="20"/>
        </w:trPr>
        <w:tc>
          <w:tcPr>
            <w:tcW w:w="9357" w:type="dxa"/>
            <w:tcBorders>
              <w:top w:val="nil"/>
              <w:left w:val="nil"/>
              <w:right w:val="nil"/>
            </w:tcBorders>
          </w:tcPr>
          <w:p w:rsidR="003B27A2" w:rsidRPr="000A7813" w:rsidRDefault="003B27A2" w:rsidP="00FE0D94">
            <w:pPr>
              <w:ind w:left="176"/>
              <w:contextualSpacing/>
              <w:jc w:val="both"/>
              <w:rPr>
                <w:b/>
                <w:spacing w:val="-6"/>
                <w:lang w:eastAsia="en-US"/>
              </w:rPr>
            </w:pPr>
            <w:r w:rsidRPr="000A7813">
              <w:rPr>
                <w:b/>
                <w:spacing w:val="-6"/>
                <w:lang w:eastAsia="en-US"/>
              </w:rPr>
              <w:t>Введение</w:t>
            </w:r>
          </w:p>
        </w:tc>
        <w:tc>
          <w:tcPr>
            <w:tcW w:w="532" w:type="dxa"/>
            <w:tcBorders>
              <w:top w:val="nil"/>
              <w:left w:val="nil"/>
              <w:right w:val="nil"/>
            </w:tcBorders>
            <w:vAlign w:val="center"/>
          </w:tcPr>
          <w:p w:rsidR="003B27A2" w:rsidRPr="000A7813" w:rsidRDefault="003B27A2" w:rsidP="00FE0D94">
            <w:pPr>
              <w:ind w:left="-284" w:right="-43"/>
              <w:jc w:val="right"/>
              <w:rPr>
                <w:lang w:eastAsia="en-US"/>
              </w:rPr>
            </w:pPr>
            <w:r w:rsidRPr="000A7813">
              <w:rPr>
                <w:lang w:eastAsia="en-US"/>
              </w:rPr>
              <w:t>4</w:t>
            </w:r>
          </w:p>
        </w:tc>
      </w:tr>
      <w:tr w:rsidR="003B27A2" w:rsidRPr="000A7813" w:rsidTr="00FE0D94">
        <w:trPr>
          <w:trHeight w:val="20"/>
        </w:trPr>
        <w:tc>
          <w:tcPr>
            <w:tcW w:w="9357" w:type="dxa"/>
            <w:tcBorders>
              <w:top w:val="single" w:sz="12" w:space="0" w:color="244061"/>
              <w:left w:val="nil"/>
              <w:bottom w:val="nil"/>
              <w:right w:val="nil"/>
            </w:tcBorders>
            <w:shd w:val="clear" w:color="auto" w:fill="F2F2F2"/>
          </w:tcPr>
          <w:p w:rsidR="003B27A2" w:rsidRPr="000A7813" w:rsidRDefault="003B27A2" w:rsidP="00FE0D94">
            <w:pPr>
              <w:ind w:left="176"/>
              <w:contextualSpacing/>
              <w:jc w:val="both"/>
              <w:rPr>
                <w:spacing w:val="-6"/>
                <w:sz w:val="10"/>
                <w:lang w:eastAsia="en-US"/>
              </w:rPr>
            </w:pPr>
          </w:p>
        </w:tc>
        <w:tc>
          <w:tcPr>
            <w:tcW w:w="532" w:type="dxa"/>
            <w:tcBorders>
              <w:top w:val="single" w:sz="12" w:space="0" w:color="244061"/>
              <w:left w:val="nil"/>
              <w:bottom w:val="nil"/>
              <w:right w:val="nil"/>
            </w:tcBorders>
            <w:shd w:val="clear" w:color="auto" w:fill="F2F2F2"/>
            <w:vAlign w:val="center"/>
          </w:tcPr>
          <w:p w:rsidR="003B27A2" w:rsidRPr="000A7813" w:rsidRDefault="003B27A2" w:rsidP="00FE0D94">
            <w:pPr>
              <w:ind w:left="-284" w:right="-43"/>
              <w:jc w:val="right"/>
              <w:rPr>
                <w:sz w:val="10"/>
                <w:lang w:eastAsia="en-US"/>
              </w:rPr>
            </w:pPr>
          </w:p>
        </w:tc>
      </w:tr>
      <w:tr w:rsidR="003B27A2" w:rsidRPr="000A7813" w:rsidTr="00FE0D94">
        <w:trPr>
          <w:trHeight w:val="20"/>
        </w:trPr>
        <w:tc>
          <w:tcPr>
            <w:tcW w:w="9357" w:type="dxa"/>
            <w:tcBorders>
              <w:top w:val="nil"/>
              <w:left w:val="nil"/>
              <w:bottom w:val="single" w:sz="12" w:space="0" w:color="244061"/>
              <w:right w:val="nil"/>
            </w:tcBorders>
          </w:tcPr>
          <w:p w:rsidR="003B27A2" w:rsidRPr="000A7813" w:rsidRDefault="003B27A2" w:rsidP="00FE0D94">
            <w:pPr>
              <w:ind w:left="176"/>
              <w:jc w:val="both"/>
              <w:rPr>
                <w:b/>
                <w:spacing w:val="-6"/>
                <w:sz w:val="12"/>
                <w:szCs w:val="12"/>
                <w:lang w:eastAsia="en-US"/>
              </w:rPr>
            </w:pPr>
          </w:p>
          <w:p w:rsidR="003B27A2" w:rsidRPr="000A7813" w:rsidRDefault="003B27A2" w:rsidP="00EA5EEF">
            <w:pPr>
              <w:pStyle w:val="a6"/>
              <w:ind w:right="-4"/>
              <w:rPr>
                <w:b/>
              </w:rPr>
            </w:pPr>
            <w:r w:rsidRPr="000A7813">
              <w:rPr>
                <w:b/>
              </w:rPr>
              <w:t xml:space="preserve">    1. ОСНОВНАЯ ЧАСТЬ.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ТАЛИЦКО-МУГРЕЕВСКОГО СЕЛЬСКОГО ПОСЕЛЕНИЯ ЮЖСКОГО МУНИЦИПАЛЬНОГО РАЙОНА ИВАНОВСКОЙ ОБЛАСТИ.</w:t>
            </w:r>
          </w:p>
          <w:p w:rsidR="003B27A2" w:rsidRPr="000A7813" w:rsidRDefault="003B27A2" w:rsidP="00FE0D94">
            <w:pPr>
              <w:ind w:left="176"/>
              <w:jc w:val="both"/>
              <w:rPr>
                <w:b/>
                <w:spacing w:val="-6"/>
                <w:sz w:val="4"/>
                <w:szCs w:val="4"/>
                <w:lang w:eastAsia="en-US"/>
              </w:rPr>
            </w:pPr>
          </w:p>
        </w:tc>
        <w:tc>
          <w:tcPr>
            <w:tcW w:w="532" w:type="dxa"/>
            <w:tcBorders>
              <w:top w:val="nil"/>
              <w:left w:val="nil"/>
              <w:bottom w:val="single" w:sz="12" w:space="0" w:color="244061"/>
              <w:right w:val="nil"/>
            </w:tcBorders>
            <w:vAlign w:val="bottom"/>
          </w:tcPr>
          <w:p w:rsidR="003B27A2" w:rsidRPr="000A7813" w:rsidRDefault="003B27A2" w:rsidP="00FE0D94">
            <w:pPr>
              <w:ind w:left="-284" w:right="-43"/>
              <w:jc w:val="right"/>
              <w:rPr>
                <w:lang w:eastAsia="en-US"/>
              </w:rPr>
            </w:pPr>
            <w:r w:rsidRPr="000A7813">
              <w:rPr>
                <w:lang w:eastAsia="en-US"/>
              </w:rPr>
              <w:t>5</w:t>
            </w:r>
          </w:p>
        </w:tc>
      </w:tr>
      <w:tr w:rsidR="003B27A2" w:rsidRPr="000A7813" w:rsidTr="004A07B0">
        <w:trPr>
          <w:trHeight w:val="20"/>
        </w:trPr>
        <w:tc>
          <w:tcPr>
            <w:tcW w:w="9357" w:type="dxa"/>
            <w:tcBorders>
              <w:top w:val="single" w:sz="12" w:space="0" w:color="244061"/>
              <w:left w:val="nil"/>
              <w:bottom w:val="nil"/>
              <w:right w:val="nil"/>
            </w:tcBorders>
          </w:tcPr>
          <w:p w:rsidR="003B27A2" w:rsidRPr="000A7813" w:rsidRDefault="003B27A2" w:rsidP="001A4451">
            <w:pPr>
              <w:autoSpaceDE w:val="0"/>
              <w:autoSpaceDN w:val="0"/>
              <w:adjustRightInd w:val="0"/>
              <w:ind w:left="176" w:firstLine="567"/>
              <w:jc w:val="both"/>
              <w:rPr>
                <w:bCs/>
                <w:lang w:eastAsia="en-US"/>
              </w:rPr>
            </w:pPr>
            <w:r w:rsidRPr="000A7813">
              <w:rPr>
                <w:bCs/>
                <w:lang w:eastAsia="en-US"/>
              </w:rPr>
              <w:t xml:space="preserve">1.1. 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 (электро-, тепло,  газо-, водоснабжение и водоотведения населения) и показатели максимально допустимого уровня территориальной доступности таких объектов для населения </w:t>
            </w:r>
          </w:p>
        </w:tc>
        <w:tc>
          <w:tcPr>
            <w:tcW w:w="532" w:type="dxa"/>
            <w:tcBorders>
              <w:top w:val="single" w:sz="12" w:space="0" w:color="244061"/>
              <w:left w:val="nil"/>
              <w:bottom w:val="nil"/>
              <w:right w:val="nil"/>
            </w:tcBorders>
            <w:vAlign w:val="bottom"/>
          </w:tcPr>
          <w:p w:rsidR="003B27A2" w:rsidRPr="000A7813" w:rsidRDefault="003B27A2" w:rsidP="00FE0D94">
            <w:pPr>
              <w:ind w:left="-284" w:right="-43"/>
              <w:jc w:val="right"/>
              <w:rPr>
                <w:lang w:eastAsia="en-US"/>
              </w:rPr>
            </w:pPr>
            <w:r w:rsidRPr="000A7813">
              <w:rPr>
                <w:lang w:eastAsia="en-US"/>
              </w:rPr>
              <w:t>5</w:t>
            </w:r>
          </w:p>
        </w:tc>
      </w:tr>
      <w:tr w:rsidR="003B27A2" w:rsidRPr="000A7813" w:rsidTr="004A07B0">
        <w:trPr>
          <w:trHeight w:val="20"/>
        </w:trPr>
        <w:tc>
          <w:tcPr>
            <w:tcW w:w="9357" w:type="dxa"/>
          </w:tcPr>
          <w:p w:rsidR="003B27A2" w:rsidRPr="000A7813" w:rsidRDefault="003B27A2" w:rsidP="00440773">
            <w:pPr>
              <w:ind w:left="176" w:firstLine="567"/>
              <w:jc w:val="both"/>
              <w:rPr>
                <w:bCs/>
                <w:lang w:eastAsia="en-US"/>
              </w:rPr>
            </w:pPr>
            <w:r w:rsidRPr="000A7813">
              <w:rPr>
                <w:bCs/>
                <w:lang w:eastAsia="en-US"/>
              </w:rPr>
              <w:t>1.2. Расчётные показатели минимально допустимого уровня обеспеченности объектами местного значения сельского поселения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CA5CF7">
            <w:pPr>
              <w:ind w:left="-284" w:right="-43"/>
              <w:jc w:val="right"/>
              <w:rPr>
                <w:lang w:eastAsia="en-US"/>
              </w:rPr>
            </w:pPr>
            <w:r w:rsidRPr="000A7813">
              <w:rPr>
                <w:lang w:eastAsia="en-US"/>
              </w:rPr>
              <w:t>7</w:t>
            </w:r>
          </w:p>
        </w:tc>
      </w:tr>
      <w:tr w:rsidR="003B27A2" w:rsidRPr="000A7813" w:rsidTr="00FE0D94">
        <w:trPr>
          <w:trHeight w:val="20"/>
        </w:trPr>
        <w:tc>
          <w:tcPr>
            <w:tcW w:w="9357" w:type="dxa"/>
          </w:tcPr>
          <w:p w:rsidR="003B27A2" w:rsidRPr="000A7813" w:rsidRDefault="003B27A2" w:rsidP="00FE0D94">
            <w:pPr>
              <w:autoSpaceDE w:val="0"/>
              <w:autoSpaceDN w:val="0"/>
              <w:adjustRightInd w:val="0"/>
              <w:ind w:left="176" w:firstLine="567"/>
              <w:jc w:val="both"/>
              <w:rPr>
                <w:bCs/>
                <w:lang w:eastAsia="en-US"/>
              </w:rPr>
            </w:pPr>
            <w:r w:rsidRPr="000A7813">
              <w:rPr>
                <w:bCs/>
                <w:lang w:eastAsia="en-US"/>
              </w:rPr>
              <w:t>1.3.  Расчётные показатели минимально допустимого уровня обеспеченности объектами местного значения сельского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557892">
            <w:pPr>
              <w:ind w:left="-284" w:right="-43"/>
              <w:jc w:val="right"/>
              <w:rPr>
                <w:lang w:eastAsia="en-US"/>
              </w:rPr>
            </w:pPr>
            <w:r w:rsidRPr="000A7813">
              <w:rPr>
                <w:lang w:eastAsia="en-US"/>
              </w:rPr>
              <w:t>8</w:t>
            </w:r>
          </w:p>
        </w:tc>
      </w:tr>
      <w:tr w:rsidR="003B27A2" w:rsidRPr="000A7813" w:rsidTr="00EB316C">
        <w:trPr>
          <w:trHeight w:val="413"/>
        </w:trPr>
        <w:tc>
          <w:tcPr>
            <w:tcW w:w="9357" w:type="dxa"/>
          </w:tcPr>
          <w:p w:rsidR="003B27A2" w:rsidRPr="000A7813" w:rsidRDefault="003B27A2" w:rsidP="00FE0D94">
            <w:pPr>
              <w:autoSpaceDE w:val="0"/>
              <w:autoSpaceDN w:val="0"/>
              <w:adjustRightInd w:val="0"/>
              <w:ind w:left="176" w:firstLine="567"/>
              <w:jc w:val="both"/>
              <w:rPr>
                <w:bCs/>
                <w:lang w:eastAsia="en-US"/>
              </w:rPr>
            </w:pPr>
            <w:r w:rsidRPr="000A7813">
              <w:rPr>
                <w:bCs/>
                <w:lang w:eastAsia="en-US"/>
              </w:rPr>
              <w:t>1.4. Расчётные показатели минимально допустимого уровня обеспеченности объектами местного значения сельского поселения в области образования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CA5CF7">
            <w:pPr>
              <w:ind w:left="-284" w:right="-43"/>
              <w:jc w:val="right"/>
              <w:rPr>
                <w:lang w:eastAsia="en-US"/>
              </w:rPr>
            </w:pPr>
            <w:r w:rsidRPr="000A7813">
              <w:rPr>
                <w:lang w:eastAsia="en-US"/>
              </w:rPr>
              <w:t>8</w:t>
            </w:r>
          </w:p>
        </w:tc>
      </w:tr>
      <w:tr w:rsidR="003B27A2" w:rsidRPr="000A7813" w:rsidTr="00EB316C">
        <w:trPr>
          <w:trHeight w:val="412"/>
        </w:trPr>
        <w:tc>
          <w:tcPr>
            <w:tcW w:w="9357" w:type="dxa"/>
          </w:tcPr>
          <w:p w:rsidR="003B27A2" w:rsidRPr="000A7813" w:rsidRDefault="003B27A2" w:rsidP="00FE0D94">
            <w:pPr>
              <w:autoSpaceDE w:val="0"/>
              <w:autoSpaceDN w:val="0"/>
              <w:adjustRightInd w:val="0"/>
              <w:ind w:left="176" w:firstLine="567"/>
              <w:jc w:val="both"/>
              <w:rPr>
                <w:bCs/>
                <w:lang w:eastAsia="en-US"/>
              </w:rPr>
            </w:pPr>
            <w:r w:rsidRPr="000A7813">
              <w:rPr>
                <w:bCs/>
                <w:lang w:eastAsia="en-US"/>
              </w:rPr>
              <w:t>1.5. Расчётные показатели минимально допустимого уровня обеспеченности объектами местного значения сельского поселения в области здравоохранения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CA5CF7">
            <w:pPr>
              <w:ind w:left="-284" w:right="-43"/>
              <w:jc w:val="right"/>
              <w:rPr>
                <w:lang w:eastAsia="en-US"/>
              </w:rPr>
            </w:pPr>
            <w:r w:rsidRPr="000A7813">
              <w:rPr>
                <w:lang w:eastAsia="en-US"/>
              </w:rPr>
              <w:t>9</w:t>
            </w:r>
          </w:p>
        </w:tc>
      </w:tr>
      <w:tr w:rsidR="003B27A2" w:rsidRPr="000A7813" w:rsidTr="00FE0D94">
        <w:trPr>
          <w:trHeight w:val="20"/>
        </w:trPr>
        <w:tc>
          <w:tcPr>
            <w:tcW w:w="9357" w:type="dxa"/>
          </w:tcPr>
          <w:p w:rsidR="003B27A2" w:rsidRPr="000A7813" w:rsidRDefault="003B27A2" w:rsidP="00FE0D94">
            <w:pPr>
              <w:autoSpaceDE w:val="0"/>
              <w:autoSpaceDN w:val="0"/>
              <w:adjustRightInd w:val="0"/>
              <w:ind w:left="176" w:firstLine="567"/>
              <w:jc w:val="both"/>
              <w:rPr>
                <w:bCs/>
                <w:lang w:eastAsia="en-US"/>
              </w:rPr>
            </w:pPr>
            <w:r w:rsidRPr="000A7813">
              <w:rPr>
                <w:bCs/>
                <w:lang w:eastAsia="en-US"/>
              </w:rPr>
              <w:t>1.6. Расчётные показатели минимально допустимого уровня обеспеченности объектами местного значения сельского поселения в области сбора и вывоза твердых коммунальных отходов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CA5CF7">
            <w:pPr>
              <w:ind w:left="-284" w:right="-43"/>
              <w:jc w:val="right"/>
              <w:rPr>
                <w:lang w:eastAsia="en-US"/>
              </w:rPr>
            </w:pPr>
            <w:r w:rsidRPr="000A7813">
              <w:rPr>
                <w:lang w:eastAsia="en-US"/>
              </w:rPr>
              <w:t>9</w:t>
            </w:r>
          </w:p>
        </w:tc>
      </w:tr>
      <w:tr w:rsidR="003B27A2" w:rsidRPr="000A7813" w:rsidTr="00FE0D94">
        <w:trPr>
          <w:trHeight w:val="20"/>
        </w:trPr>
        <w:tc>
          <w:tcPr>
            <w:tcW w:w="9357" w:type="dxa"/>
          </w:tcPr>
          <w:p w:rsidR="003B27A2" w:rsidRPr="000A7813" w:rsidRDefault="003B27A2" w:rsidP="00FE0D94">
            <w:pPr>
              <w:autoSpaceDE w:val="0"/>
              <w:autoSpaceDN w:val="0"/>
              <w:adjustRightInd w:val="0"/>
              <w:ind w:left="176" w:firstLine="567"/>
              <w:jc w:val="both"/>
              <w:rPr>
                <w:bCs/>
                <w:lang w:eastAsia="en-US"/>
              </w:rPr>
            </w:pPr>
            <w:r w:rsidRPr="000A7813">
              <w:rPr>
                <w:bCs/>
                <w:lang w:eastAsia="en-US"/>
              </w:rPr>
              <w:t xml:space="preserve">1.7.Объекты местного значения сельского поселения в областях, связанных с решением вопросов местного значения сельского поселения в иных областях </w:t>
            </w:r>
          </w:p>
        </w:tc>
        <w:tc>
          <w:tcPr>
            <w:tcW w:w="532" w:type="dxa"/>
            <w:vAlign w:val="bottom"/>
          </w:tcPr>
          <w:p w:rsidR="003B27A2" w:rsidRPr="000A7813" w:rsidRDefault="003B27A2" w:rsidP="00CA5CF7">
            <w:pPr>
              <w:ind w:left="-284" w:right="-43"/>
              <w:jc w:val="right"/>
              <w:rPr>
                <w:lang w:eastAsia="en-US"/>
              </w:rPr>
            </w:pPr>
            <w:r w:rsidRPr="000A7813">
              <w:rPr>
                <w:lang w:eastAsia="en-US"/>
              </w:rPr>
              <w:t>10</w:t>
            </w:r>
          </w:p>
        </w:tc>
      </w:tr>
      <w:tr w:rsidR="003B27A2" w:rsidRPr="000A7813" w:rsidTr="00FE0D94">
        <w:trPr>
          <w:trHeight w:val="20"/>
        </w:trPr>
        <w:tc>
          <w:tcPr>
            <w:tcW w:w="9357" w:type="dxa"/>
          </w:tcPr>
          <w:p w:rsidR="003B27A2" w:rsidRPr="000A7813" w:rsidRDefault="003B27A2" w:rsidP="00FE0D94">
            <w:pPr>
              <w:autoSpaceDE w:val="0"/>
              <w:autoSpaceDN w:val="0"/>
              <w:adjustRightInd w:val="0"/>
              <w:ind w:left="176" w:firstLine="567"/>
              <w:jc w:val="both"/>
              <w:rPr>
                <w:bCs/>
                <w:lang w:eastAsia="en-US"/>
              </w:rPr>
            </w:pPr>
            <w:r w:rsidRPr="000A7813">
              <w:rPr>
                <w:bCs/>
                <w:lang w:eastAsia="en-US"/>
              </w:rPr>
              <w:t>1.7. Расчётные показатели минимально допустимого уровня обеспеченности объектами местного значения сельского поселения в области культуры и искусства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CA5CF7">
            <w:pPr>
              <w:ind w:left="-284" w:right="-43"/>
              <w:jc w:val="right"/>
              <w:rPr>
                <w:lang w:eastAsia="en-US"/>
              </w:rPr>
            </w:pPr>
            <w:r w:rsidRPr="000A7813">
              <w:rPr>
                <w:lang w:eastAsia="en-US"/>
              </w:rPr>
              <w:t>10</w:t>
            </w:r>
          </w:p>
        </w:tc>
      </w:tr>
      <w:tr w:rsidR="003B27A2" w:rsidRPr="000A7813" w:rsidTr="00FE0D94">
        <w:trPr>
          <w:trHeight w:val="20"/>
        </w:trPr>
        <w:tc>
          <w:tcPr>
            <w:tcW w:w="9357" w:type="dxa"/>
          </w:tcPr>
          <w:p w:rsidR="003B27A2" w:rsidRPr="000A7813" w:rsidRDefault="003B27A2" w:rsidP="00FE0D94">
            <w:pPr>
              <w:autoSpaceDE w:val="0"/>
              <w:autoSpaceDN w:val="0"/>
              <w:adjustRightInd w:val="0"/>
              <w:ind w:left="176" w:firstLine="567"/>
              <w:jc w:val="both"/>
              <w:rPr>
                <w:bCs/>
                <w:lang w:eastAsia="en-US"/>
              </w:rPr>
            </w:pPr>
            <w:r w:rsidRPr="000A7813">
              <w:rPr>
                <w:bCs/>
                <w:lang w:eastAsia="en-US"/>
              </w:rPr>
              <w:t>1.8. Расчётные показатели минимально допустимого уровня обеспеченности объектами местного значения сельского поселения в области благоустройства и озеленения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FE0D94">
            <w:pPr>
              <w:ind w:left="-284" w:right="-43"/>
              <w:jc w:val="right"/>
              <w:rPr>
                <w:lang w:eastAsia="en-US"/>
              </w:rPr>
            </w:pPr>
            <w:r w:rsidRPr="000A7813">
              <w:rPr>
                <w:lang w:eastAsia="en-US"/>
              </w:rPr>
              <w:t>11</w:t>
            </w:r>
          </w:p>
        </w:tc>
      </w:tr>
      <w:tr w:rsidR="003B27A2" w:rsidRPr="000A7813" w:rsidTr="00FE0D94">
        <w:trPr>
          <w:trHeight w:val="20"/>
        </w:trPr>
        <w:tc>
          <w:tcPr>
            <w:tcW w:w="9357" w:type="dxa"/>
          </w:tcPr>
          <w:p w:rsidR="003B27A2" w:rsidRPr="000A7813" w:rsidRDefault="003B27A2" w:rsidP="00FE0D94">
            <w:pPr>
              <w:autoSpaceDE w:val="0"/>
              <w:autoSpaceDN w:val="0"/>
              <w:adjustRightInd w:val="0"/>
              <w:ind w:left="176" w:firstLine="567"/>
              <w:jc w:val="both"/>
              <w:rPr>
                <w:bCs/>
                <w:lang w:eastAsia="en-US"/>
              </w:rPr>
            </w:pPr>
            <w:r w:rsidRPr="000A7813">
              <w:rPr>
                <w:bCs/>
                <w:lang w:eastAsia="en-US"/>
              </w:rPr>
              <w:t>1.9. Расчётные показатели минимально допустимого уровня обеспеченности объектами местного значения сельского поселения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FE0D94">
            <w:pPr>
              <w:ind w:left="-284" w:right="-43"/>
              <w:jc w:val="right"/>
              <w:rPr>
                <w:lang w:eastAsia="en-US"/>
              </w:rPr>
            </w:pPr>
            <w:r w:rsidRPr="000A7813">
              <w:rPr>
                <w:lang w:eastAsia="en-US"/>
              </w:rPr>
              <w:t>12</w:t>
            </w:r>
          </w:p>
        </w:tc>
      </w:tr>
      <w:tr w:rsidR="003B27A2" w:rsidRPr="000A7813" w:rsidTr="00FE0D94">
        <w:trPr>
          <w:trHeight w:val="20"/>
        </w:trPr>
        <w:tc>
          <w:tcPr>
            <w:tcW w:w="9357" w:type="dxa"/>
          </w:tcPr>
          <w:p w:rsidR="003B27A2" w:rsidRPr="000A7813" w:rsidRDefault="003B27A2" w:rsidP="00FE0D94">
            <w:pPr>
              <w:autoSpaceDE w:val="0"/>
              <w:autoSpaceDN w:val="0"/>
              <w:adjustRightInd w:val="0"/>
              <w:ind w:left="176" w:firstLine="567"/>
              <w:jc w:val="both"/>
              <w:rPr>
                <w:bCs/>
                <w:lang w:eastAsia="en-US"/>
              </w:rPr>
            </w:pPr>
            <w:r w:rsidRPr="000A7813">
              <w:rPr>
                <w:bCs/>
                <w:lang w:eastAsia="en-US"/>
              </w:rPr>
              <w:t>1.10. Расчётные показатели минимально допустимого уровня обеспеченности объектами местного значения сельского поселения в области жилищного строительства и показатели максимально допустимого уровня территориальной доступности таких объектов для населения</w:t>
            </w:r>
          </w:p>
          <w:p w:rsidR="003B27A2" w:rsidRPr="000A7813" w:rsidRDefault="003B27A2" w:rsidP="00FE0D94">
            <w:pPr>
              <w:autoSpaceDE w:val="0"/>
              <w:autoSpaceDN w:val="0"/>
              <w:adjustRightInd w:val="0"/>
              <w:ind w:left="176" w:firstLine="567"/>
              <w:jc w:val="both"/>
              <w:rPr>
                <w:bCs/>
                <w:lang w:eastAsia="en-US"/>
              </w:rPr>
            </w:pPr>
          </w:p>
        </w:tc>
        <w:tc>
          <w:tcPr>
            <w:tcW w:w="532" w:type="dxa"/>
            <w:vAlign w:val="bottom"/>
          </w:tcPr>
          <w:p w:rsidR="003B27A2" w:rsidRPr="000A7813" w:rsidRDefault="003B27A2" w:rsidP="00FE0D94">
            <w:pPr>
              <w:ind w:left="-284" w:right="-43"/>
              <w:jc w:val="right"/>
              <w:rPr>
                <w:lang w:eastAsia="en-US"/>
              </w:rPr>
            </w:pPr>
            <w:r w:rsidRPr="000A7813">
              <w:rPr>
                <w:lang w:eastAsia="en-US"/>
              </w:rPr>
              <w:t>12</w:t>
            </w:r>
          </w:p>
        </w:tc>
      </w:tr>
      <w:tr w:rsidR="003B27A2" w:rsidRPr="000A7813" w:rsidTr="00FE0D94">
        <w:trPr>
          <w:trHeight w:val="20"/>
        </w:trPr>
        <w:tc>
          <w:tcPr>
            <w:tcW w:w="9357" w:type="dxa"/>
          </w:tcPr>
          <w:p w:rsidR="003B27A2" w:rsidRPr="000A7813" w:rsidRDefault="003B27A2" w:rsidP="00CB2CA2">
            <w:pPr>
              <w:autoSpaceDE w:val="0"/>
              <w:autoSpaceDN w:val="0"/>
              <w:adjustRightInd w:val="0"/>
              <w:ind w:left="176" w:firstLine="567"/>
              <w:jc w:val="both"/>
              <w:rPr>
                <w:bCs/>
                <w:lang w:eastAsia="en-US"/>
              </w:rPr>
            </w:pPr>
            <w:r w:rsidRPr="000A7813">
              <w:rPr>
                <w:bCs/>
                <w:lang w:eastAsia="en-US"/>
              </w:rPr>
              <w:lastRenderedPageBreak/>
              <w:t>1.11. Расчётные показатели минимально допустимого уровня обеспеченности объектами местного значения сельского поселения в защиты населения и территории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FE0D94">
            <w:pPr>
              <w:ind w:left="-284" w:right="-43"/>
              <w:jc w:val="right"/>
              <w:rPr>
                <w:lang w:eastAsia="en-US"/>
              </w:rPr>
            </w:pPr>
            <w:r w:rsidRPr="000A7813">
              <w:rPr>
                <w:lang w:eastAsia="en-US"/>
              </w:rPr>
              <w:t>13</w:t>
            </w:r>
          </w:p>
        </w:tc>
      </w:tr>
      <w:tr w:rsidR="003B27A2" w:rsidRPr="000A7813" w:rsidTr="00FE0D94">
        <w:trPr>
          <w:trHeight w:val="20"/>
        </w:trPr>
        <w:tc>
          <w:tcPr>
            <w:tcW w:w="9357" w:type="dxa"/>
          </w:tcPr>
          <w:p w:rsidR="003B27A2" w:rsidRPr="000A7813" w:rsidRDefault="003B27A2" w:rsidP="00CB2CA2">
            <w:pPr>
              <w:autoSpaceDE w:val="0"/>
              <w:autoSpaceDN w:val="0"/>
              <w:adjustRightInd w:val="0"/>
              <w:ind w:left="176" w:firstLine="567"/>
              <w:jc w:val="both"/>
              <w:rPr>
                <w:b/>
                <w:bCs/>
                <w:lang w:eastAsia="en-US"/>
              </w:rPr>
            </w:pPr>
            <w:r w:rsidRPr="000A7813">
              <w:rPr>
                <w:bCs/>
                <w:lang w:eastAsia="en-US"/>
              </w:rPr>
              <w:t>1.12. Расчётные показатели минимально допустимого уровня обеспеченности объектами местного значения сельского поселения в области ритуального обслуживания и показатели максимально допустимого уровня территориальной доступности таких объектов для населения</w:t>
            </w:r>
          </w:p>
        </w:tc>
        <w:tc>
          <w:tcPr>
            <w:tcW w:w="532" w:type="dxa"/>
            <w:vAlign w:val="bottom"/>
          </w:tcPr>
          <w:p w:rsidR="003B27A2" w:rsidRPr="000A7813" w:rsidRDefault="003B27A2" w:rsidP="00993AB4">
            <w:pPr>
              <w:ind w:left="-284" w:right="-43"/>
              <w:jc w:val="right"/>
              <w:rPr>
                <w:lang w:eastAsia="en-US"/>
              </w:rPr>
            </w:pPr>
            <w:r w:rsidRPr="000A7813">
              <w:rPr>
                <w:lang w:eastAsia="en-US"/>
              </w:rPr>
              <w:t>14</w:t>
            </w:r>
          </w:p>
        </w:tc>
      </w:tr>
      <w:tr w:rsidR="003B27A2" w:rsidRPr="000A7813" w:rsidTr="004A07B0">
        <w:trPr>
          <w:trHeight w:val="20"/>
        </w:trPr>
        <w:tc>
          <w:tcPr>
            <w:tcW w:w="9357" w:type="dxa"/>
            <w:tcBorders>
              <w:top w:val="single" w:sz="48" w:space="0" w:color="BFBFBF"/>
              <w:left w:val="nil"/>
              <w:bottom w:val="single" w:sz="12" w:space="0" w:color="244061"/>
              <w:right w:val="nil"/>
            </w:tcBorders>
          </w:tcPr>
          <w:p w:rsidR="003B27A2" w:rsidRPr="000A7813" w:rsidRDefault="003B27A2" w:rsidP="00FE0D94">
            <w:pPr>
              <w:ind w:left="210"/>
              <w:jc w:val="both"/>
              <w:rPr>
                <w:b/>
                <w:spacing w:val="-6"/>
                <w:sz w:val="20"/>
                <w:szCs w:val="20"/>
                <w:lang w:eastAsia="en-US"/>
              </w:rPr>
            </w:pPr>
          </w:p>
          <w:p w:rsidR="003B27A2" w:rsidRPr="000A7813" w:rsidRDefault="003B27A2" w:rsidP="00E1540C">
            <w:pPr>
              <w:widowControl w:val="0"/>
              <w:autoSpaceDE w:val="0"/>
              <w:autoSpaceDN w:val="0"/>
              <w:adjustRightInd w:val="0"/>
              <w:jc w:val="both"/>
              <w:rPr>
                <w:b/>
                <w:sz w:val="20"/>
                <w:szCs w:val="20"/>
              </w:rPr>
            </w:pPr>
            <w:r w:rsidRPr="000A7813">
              <w:rPr>
                <w:b/>
                <w:sz w:val="20"/>
                <w:szCs w:val="20"/>
              </w:rPr>
              <w:t xml:space="preserve">     2. МАТЕРИАЛЫ ПО ОБОСНОВАНИЮ РАСЧЕТНЫХ ПОКАЗАТЕЛЕЙ, СОДЕРЖАЩИХСЯ В ОСНОВНОЙ ЧАСТИ МЕСТНЫХ НОРМАТИВОВ ГРАДОСТРОИТЕЛЬНОГО ПРОЕКТИРОВАНИЯ ТАЛИЦКО-МУГРЕЕВСКОГО СЕЛЬСКОГО ПОСЕЛЕНИЯ ЮЖСКОГО МУНИЦИПАЛЬНОГО РАЙОНА ИВАНОВСКОЙ ОБЛАСТИ.</w:t>
            </w:r>
          </w:p>
          <w:p w:rsidR="003B27A2" w:rsidRPr="000A7813" w:rsidRDefault="003B27A2" w:rsidP="00FE0D94">
            <w:pPr>
              <w:ind w:left="210"/>
              <w:jc w:val="both"/>
              <w:rPr>
                <w:spacing w:val="-6"/>
                <w:sz w:val="4"/>
                <w:szCs w:val="4"/>
                <w:lang w:eastAsia="en-US"/>
              </w:rPr>
            </w:pPr>
          </w:p>
        </w:tc>
        <w:tc>
          <w:tcPr>
            <w:tcW w:w="532" w:type="dxa"/>
            <w:tcBorders>
              <w:top w:val="single" w:sz="48" w:space="0" w:color="BFBFBF"/>
              <w:left w:val="nil"/>
              <w:bottom w:val="single" w:sz="12" w:space="0" w:color="244061"/>
              <w:right w:val="nil"/>
            </w:tcBorders>
            <w:vAlign w:val="bottom"/>
          </w:tcPr>
          <w:p w:rsidR="003B27A2" w:rsidRPr="000A7813" w:rsidRDefault="003B27A2" w:rsidP="00993AB4">
            <w:pPr>
              <w:ind w:left="-284" w:right="-43"/>
              <w:jc w:val="right"/>
              <w:rPr>
                <w:lang w:eastAsia="en-US"/>
              </w:rPr>
            </w:pPr>
            <w:r w:rsidRPr="000A7813">
              <w:rPr>
                <w:lang w:eastAsia="en-US"/>
              </w:rPr>
              <w:t>15</w:t>
            </w:r>
          </w:p>
        </w:tc>
      </w:tr>
      <w:tr w:rsidR="003B27A2" w:rsidRPr="000A7813" w:rsidTr="004A07B0">
        <w:trPr>
          <w:trHeight w:val="20"/>
        </w:trPr>
        <w:tc>
          <w:tcPr>
            <w:tcW w:w="9357" w:type="dxa"/>
            <w:tcBorders>
              <w:top w:val="single" w:sz="48" w:space="0" w:color="BFBFBF"/>
              <w:left w:val="nil"/>
              <w:bottom w:val="single" w:sz="12" w:space="0" w:color="244061"/>
              <w:right w:val="nil"/>
            </w:tcBorders>
          </w:tcPr>
          <w:p w:rsidR="003B27A2" w:rsidRPr="000A7813" w:rsidRDefault="003B27A2" w:rsidP="00FE0D94">
            <w:pPr>
              <w:ind w:left="210"/>
              <w:jc w:val="both"/>
              <w:rPr>
                <w:b/>
                <w:spacing w:val="-6"/>
                <w:sz w:val="4"/>
                <w:szCs w:val="4"/>
                <w:lang w:eastAsia="en-US"/>
              </w:rPr>
            </w:pPr>
          </w:p>
          <w:p w:rsidR="003B27A2" w:rsidRPr="000A7813" w:rsidRDefault="003B27A2" w:rsidP="00FE0D94">
            <w:pPr>
              <w:ind w:left="210"/>
              <w:jc w:val="both"/>
              <w:rPr>
                <w:b/>
                <w:spacing w:val="-6"/>
                <w:sz w:val="4"/>
                <w:szCs w:val="4"/>
                <w:lang w:eastAsia="en-US"/>
              </w:rPr>
            </w:pPr>
          </w:p>
          <w:p w:rsidR="003B27A2" w:rsidRPr="000A7813" w:rsidRDefault="003B27A2" w:rsidP="00E1540C">
            <w:pPr>
              <w:ind w:left="-42"/>
              <w:jc w:val="both"/>
              <w:rPr>
                <w:spacing w:val="-6"/>
                <w:sz w:val="20"/>
                <w:szCs w:val="20"/>
                <w:lang w:eastAsia="en-US"/>
              </w:rPr>
            </w:pPr>
            <w:r w:rsidRPr="000A7813">
              <w:rPr>
                <w:b/>
                <w:sz w:val="20"/>
                <w:szCs w:val="20"/>
              </w:rPr>
              <w:t xml:space="preserve">     3. ПРАВИЛА И ОБЛАСТЬ ПРИМЕНЕНИЯ РАСЧЕТНЫХ ПОКАЗАТЕЛЕЙ, СОДЕРЖАЩИХСЯ В ОСНОВНОЙ ЧАСТИ МЕСТНЫХ НОРМАТИВОВ ГРАДОСТРОИТЕЛЬНОГО ПРОЕКТИРОВАНИЯ ТАЛИЦКО-МУГРЕЕВСКОГО СЕЛЬСКОГО ПОСЕЛЕНИЯ ЮЖСКОГО МУНИЦИПАЛЬНОГО РАЙОНА ИВАНОВСКОЙ ОБЛАСТИ</w:t>
            </w:r>
          </w:p>
        </w:tc>
        <w:tc>
          <w:tcPr>
            <w:tcW w:w="532" w:type="dxa"/>
            <w:tcBorders>
              <w:top w:val="single" w:sz="48" w:space="0" w:color="BFBFBF"/>
              <w:left w:val="nil"/>
              <w:bottom w:val="single" w:sz="12" w:space="0" w:color="244061"/>
              <w:right w:val="nil"/>
            </w:tcBorders>
            <w:vAlign w:val="bottom"/>
          </w:tcPr>
          <w:p w:rsidR="003B27A2" w:rsidRPr="000A7813" w:rsidRDefault="003B27A2" w:rsidP="00CA5CF7">
            <w:pPr>
              <w:ind w:left="-284" w:right="-43"/>
              <w:jc w:val="right"/>
              <w:rPr>
                <w:lang w:eastAsia="en-US"/>
              </w:rPr>
            </w:pPr>
            <w:r w:rsidRPr="000A7813">
              <w:rPr>
                <w:lang w:eastAsia="en-US"/>
              </w:rPr>
              <w:t>24</w:t>
            </w:r>
          </w:p>
        </w:tc>
      </w:tr>
    </w:tbl>
    <w:p w:rsidR="003B27A2" w:rsidRPr="000A7813" w:rsidRDefault="003B27A2" w:rsidP="00264A76">
      <w:pPr>
        <w:pStyle w:val="1"/>
        <w:numPr>
          <w:ilvl w:val="0"/>
          <w:numId w:val="0"/>
        </w:numPr>
        <w:ind w:left="-360" w:right="-261"/>
        <w:jc w:val="left"/>
        <w:rPr>
          <w:b w:val="0"/>
        </w:rPr>
      </w:pPr>
      <w:r w:rsidRPr="000A7813">
        <w:t>ПРИЛОЖЕНИЕ 1</w:t>
      </w:r>
      <w:r w:rsidRPr="000A7813">
        <w:rPr>
          <w:b w:val="0"/>
        </w:rPr>
        <w:t>. ТЕРМИНЫ И ОПРЕДЕЛЕНИЯ</w:t>
      </w:r>
      <w:r w:rsidRPr="000A7813">
        <w:rPr>
          <w:b w:val="0"/>
        </w:rPr>
        <w:tab/>
      </w:r>
      <w:r w:rsidRPr="000A7813">
        <w:rPr>
          <w:b w:val="0"/>
        </w:rPr>
        <w:tab/>
      </w:r>
      <w:r w:rsidRPr="000A7813">
        <w:t xml:space="preserve">                                               </w:t>
      </w:r>
      <w:r w:rsidRPr="000A7813">
        <w:rPr>
          <w:b w:val="0"/>
        </w:rPr>
        <w:t xml:space="preserve">25                           </w:t>
      </w:r>
      <w:r w:rsidRPr="000A7813">
        <w:t>ПРИЛОЖЕНИЕ 2</w:t>
      </w:r>
      <w:r w:rsidRPr="000A7813">
        <w:rPr>
          <w:b w:val="0"/>
        </w:rPr>
        <w:t xml:space="preserve"> . ПЕРЕЧЕНЬ ИСПОЛЬЗУЕМЫХ СОКРАЩЕНИЙ</w:t>
      </w:r>
      <w:r w:rsidRPr="000A7813">
        <w:rPr>
          <w:b w:val="0"/>
        </w:rPr>
        <w:tab/>
        <w:t xml:space="preserve">     </w:t>
      </w:r>
      <w:r w:rsidRPr="000A7813">
        <w:rPr>
          <w:b w:val="0"/>
        </w:rPr>
        <w:tab/>
        <w:t xml:space="preserve">                       26</w:t>
      </w:r>
      <w:r w:rsidRPr="000A7813">
        <w:t xml:space="preserve"> Приложение 3 .</w:t>
      </w:r>
      <w:r w:rsidRPr="000A7813">
        <w:rPr>
          <w:b w:val="0"/>
        </w:rPr>
        <w:t xml:space="preserve">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Pr="000A7813">
        <w:rPr>
          <w:b w:val="0"/>
        </w:rPr>
        <w:tab/>
      </w:r>
      <w:r w:rsidRPr="000A7813">
        <w:rPr>
          <w:b w:val="0"/>
        </w:rPr>
        <w:tab/>
      </w:r>
      <w:r w:rsidRPr="000A7813">
        <w:rPr>
          <w:b w:val="0"/>
        </w:rPr>
        <w:tab/>
      </w:r>
      <w:r w:rsidRPr="000A7813">
        <w:rPr>
          <w:b w:val="0"/>
        </w:rPr>
        <w:tab/>
        <w:t xml:space="preserve">                                   27</w:t>
      </w:r>
    </w:p>
    <w:p w:rsidR="003B27A2" w:rsidRPr="000A7813" w:rsidRDefault="003B27A2" w:rsidP="00E1540C">
      <w:pPr>
        <w:pStyle w:val="afffb"/>
        <w:keepNext/>
        <w:spacing w:before="240"/>
        <w:ind w:firstLine="0"/>
        <w:rPr>
          <w:b/>
          <w:lang w:val="ru-RU"/>
        </w:rPr>
      </w:pPr>
    </w:p>
    <w:p w:rsidR="003B27A2" w:rsidRPr="000A7813" w:rsidRDefault="003B27A2" w:rsidP="00E1540C">
      <w:pPr>
        <w:ind w:right="-184"/>
        <w:rPr>
          <w:b/>
        </w:rPr>
      </w:pPr>
    </w:p>
    <w:p w:rsidR="003B27A2" w:rsidRPr="000A7813" w:rsidRDefault="003B27A2" w:rsidP="00CB2CA2">
      <w:pPr>
        <w:tabs>
          <w:tab w:val="left" w:pos="2025"/>
        </w:tabs>
        <w:autoSpaceDE w:val="0"/>
        <w:autoSpaceDN w:val="0"/>
        <w:adjustRightInd w:val="0"/>
        <w:spacing w:line="276" w:lineRule="auto"/>
        <w:ind w:firstLine="851"/>
        <w:jc w:val="both"/>
        <w:rPr>
          <w:b/>
          <w:sz w:val="22"/>
        </w:rPr>
      </w:pPr>
    </w:p>
    <w:p w:rsidR="003B27A2" w:rsidRPr="000A7813" w:rsidRDefault="003B27A2" w:rsidP="00E1540C">
      <w:pPr>
        <w:autoSpaceDE w:val="0"/>
        <w:autoSpaceDN w:val="0"/>
        <w:adjustRightInd w:val="0"/>
        <w:spacing w:line="276" w:lineRule="auto"/>
        <w:ind w:right="-184"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2"/>
        </w:rPr>
      </w:pPr>
    </w:p>
    <w:p w:rsidR="003B27A2" w:rsidRPr="000A7813" w:rsidRDefault="003B27A2" w:rsidP="00821D86">
      <w:pPr>
        <w:autoSpaceDE w:val="0"/>
        <w:autoSpaceDN w:val="0"/>
        <w:adjustRightInd w:val="0"/>
        <w:spacing w:line="276" w:lineRule="auto"/>
        <w:ind w:firstLine="851"/>
        <w:jc w:val="both"/>
        <w:rPr>
          <w:b/>
          <w:sz w:val="21"/>
          <w:szCs w:val="21"/>
        </w:rPr>
      </w:pPr>
    </w:p>
    <w:p w:rsidR="003B27A2" w:rsidRPr="000A7813" w:rsidRDefault="003B27A2" w:rsidP="00821D86">
      <w:pPr>
        <w:autoSpaceDE w:val="0"/>
        <w:autoSpaceDN w:val="0"/>
        <w:adjustRightInd w:val="0"/>
        <w:spacing w:line="276" w:lineRule="auto"/>
        <w:ind w:firstLine="851"/>
        <w:jc w:val="both"/>
        <w:rPr>
          <w:b/>
          <w:sz w:val="21"/>
          <w:szCs w:val="21"/>
        </w:rPr>
      </w:pPr>
    </w:p>
    <w:p w:rsidR="003B27A2" w:rsidRPr="000A7813" w:rsidRDefault="003B27A2" w:rsidP="00821D86">
      <w:pPr>
        <w:autoSpaceDE w:val="0"/>
        <w:autoSpaceDN w:val="0"/>
        <w:adjustRightInd w:val="0"/>
        <w:spacing w:line="276" w:lineRule="auto"/>
        <w:ind w:firstLine="851"/>
        <w:jc w:val="both"/>
        <w:rPr>
          <w:b/>
          <w:sz w:val="21"/>
          <w:szCs w:val="21"/>
        </w:rPr>
      </w:pPr>
      <w:r w:rsidRPr="000A7813">
        <w:rPr>
          <w:b/>
          <w:sz w:val="21"/>
          <w:szCs w:val="21"/>
        </w:rPr>
        <w:t>ВВЕДЕНИЕ</w:t>
      </w:r>
    </w:p>
    <w:p w:rsidR="003B27A2" w:rsidRPr="000A7813" w:rsidRDefault="003B27A2" w:rsidP="00B63289">
      <w:pPr>
        <w:autoSpaceDE w:val="0"/>
        <w:autoSpaceDN w:val="0"/>
        <w:adjustRightInd w:val="0"/>
        <w:spacing w:line="276" w:lineRule="auto"/>
        <w:ind w:firstLine="851"/>
        <w:jc w:val="both"/>
      </w:pPr>
      <w:r w:rsidRPr="000A7813">
        <w:t>Местные нормативы градостроительного проектирования Талицко-Мугреевского сельского поселения Южского муниципального района Ивановской области  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проектирования Ивановской области, утвержденных постановлением Правительства Ивановской области от 29.12.2017 № 526-п,  нормативных правовых актов органов местного самоуправления Южского муниципального района (Постановление администрации Южского муниципального района от 20.08.2015 N 450-п "О порядке подготовки, утверждения местных нормативов градостроительного проектирования Южского муниципального района и внесения в них изменений".</w:t>
      </w:r>
    </w:p>
    <w:p w:rsidR="003B27A2" w:rsidRPr="000A7813" w:rsidRDefault="003B27A2" w:rsidP="008115CB">
      <w:pPr>
        <w:autoSpaceDE w:val="0"/>
        <w:autoSpaceDN w:val="0"/>
        <w:adjustRightInd w:val="0"/>
        <w:spacing w:line="276" w:lineRule="auto"/>
        <w:ind w:firstLine="851"/>
        <w:jc w:val="both"/>
      </w:pPr>
      <w:r w:rsidRPr="000A7813">
        <w:t xml:space="preserve">Согласно  п. 26 ст.1 Градостроительного кодекса Российской Федерации (далее также ГрК РФ), -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ГрК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3B27A2" w:rsidRPr="000A7813" w:rsidRDefault="003B27A2" w:rsidP="007E0180">
      <w:pPr>
        <w:autoSpaceDE w:val="0"/>
        <w:autoSpaceDN w:val="0"/>
        <w:adjustRightInd w:val="0"/>
        <w:spacing w:line="276" w:lineRule="auto"/>
        <w:ind w:firstLine="851"/>
        <w:jc w:val="both"/>
      </w:pPr>
      <w:r w:rsidRPr="000A7813">
        <w:t>Нормативы градостроительного проектирования Талицко-Мугреевского сельского поселения Южского муниципального района Ивановской области (далее – МНГП)  – нормативный правовой акт, устанавливающий совокупность расчетных показателей минимально допустимого уровня обеспеченности объектами местного значения сельского поселения, относящимися к следующим  областям (электро-, тепло-, газо-, водоснабжение и водоотведение населения; автомобильные дороги местного значения; образование; здравоохранение, физическая культура и массовый спорт; обработка, утилизация, обезвреживание, размещение твердых коммунальных отходов) иными объектами местного значения сельского поселения муниципального района и расчетных показателей максимально допустимого уровня территориальной доступности таких объектов для населения сельского поселения муниципального района.</w:t>
      </w:r>
    </w:p>
    <w:p w:rsidR="003B27A2" w:rsidRPr="000A7813" w:rsidRDefault="003B27A2" w:rsidP="007E0180">
      <w:pPr>
        <w:autoSpaceDE w:val="0"/>
        <w:autoSpaceDN w:val="0"/>
        <w:adjustRightInd w:val="0"/>
        <w:spacing w:line="276" w:lineRule="auto"/>
        <w:ind w:firstLine="851"/>
        <w:jc w:val="both"/>
      </w:pPr>
      <w:r w:rsidRPr="000A7813">
        <w:t>МНГП включают в себя:</w:t>
      </w:r>
    </w:p>
    <w:p w:rsidR="003B27A2" w:rsidRPr="000A7813" w:rsidRDefault="003B27A2" w:rsidP="007E0180">
      <w:pPr>
        <w:pStyle w:val="a6"/>
        <w:ind w:right="-4" w:firstLine="707"/>
        <w:rPr>
          <w:sz w:val="24"/>
          <w:szCs w:val="24"/>
        </w:rPr>
      </w:pPr>
      <w:r w:rsidRPr="000A7813">
        <w:rPr>
          <w:sz w:val="24"/>
          <w:szCs w:val="24"/>
        </w:rPr>
        <w:t>1)</w:t>
      </w:r>
      <w:r w:rsidRPr="000A7813">
        <w:rPr>
          <w:sz w:val="24"/>
          <w:szCs w:val="24"/>
        </w:rPr>
        <w:tab/>
        <w:t>основную часть (расчетные показатели минимально допустимого уровня обеспеченности объектами местного значения населения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w:t>
      </w:r>
    </w:p>
    <w:p w:rsidR="003B27A2" w:rsidRPr="000A7813" w:rsidRDefault="003B27A2" w:rsidP="007E0180">
      <w:pPr>
        <w:pStyle w:val="a6"/>
        <w:ind w:right="-4" w:firstLine="707"/>
        <w:rPr>
          <w:sz w:val="24"/>
          <w:szCs w:val="24"/>
        </w:rPr>
      </w:pPr>
      <w:r w:rsidRPr="000A7813">
        <w:rPr>
          <w:sz w:val="24"/>
          <w:szCs w:val="24"/>
        </w:rPr>
        <w:t>2)</w:t>
      </w:r>
      <w:r w:rsidRPr="000A7813">
        <w:rPr>
          <w:sz w:val="24"/>
          <w:szCs w:val="24"/>
        </w:rPr>
        <w:tab/>
        <w:t>материалы по обоснованию расчетных показателей, содержащихся в основной части нормативов градостроительного проектирования;</w:t>
      </w:r>
    </w:p>
    <w:p w:rsidR="003B27A2" w:rsidRPr="000A7813" w:rsidRDefault="003B27A2" w:rsidP="007E0180">
      <w:pPr>
        <w:pStyle w:val="a6"/>
        <w:ind w:right="-4" w:firstLine="707"/>
        <w:rPr>
          <w:sz w:val="24"/>
          <w:szCs w:val="24"/>
        </w:rPr>
      </w:pPr>
      <w:r w:rsidRPr="000A7813">
        <w:rPr>
          <w:sz w:val="24"/>
          <w:szCs w:val="24"/>
        </w:rPr>
        <w:t>3)</w:t>
      </w:r>
      <w:r w:rsidRPr="000A7813">
        <w:rPr>
          <w:sz w:val="24"/>
          <w:szCs w:val="24"/>
        </w:rPr>
        <w:tab/>
        <w:t>правила и область применения расчетных показателей, содержащихся в основной части нормативов градостроительного проектирования.</w:t>
      </w:r>
    </w:p>
    <w:p w:rsidR="003B27A2" w:rsidRPr="000A7813" w:rsidRDefault="003B27A2" w:rsidP="007E0180">
      <w:pPr>
        <w:pStyle w:val="a6"/>
        <w:ind w:right="-4" w:firstLine="707"/>
        <w:rPr>
          <w:sz w:val="24"/>
          <w:szCs w:val="24"/>
        </w:rPr>
      </w:pPr>
      <w:r w:rsidRPr="000A7813">
        <w:rPr>
          <w:sz w:val="24"/>
          <w:szCs w:val="24"/>
        </w:rPr>
        <w:t>МНГП сельского поселения  разработаны на основании статистических и демографических данных с учетом административно-территориального устройства, социально- демографического состава и плотности населения, природно-климатических особенностей, стратегий, программ и планов социально-экономического развития, предложений органов местного самоуправления муниципального образования.</w:t>
      </w:r>
    </w:p>
    <w:p w:rsidR="003B27A2" w:rsidRPr="000A7813" w:rsidRDefault="003B27A2" w:rsidP="007E0180">
      <w:pPr>
        <w:pStyle w:val="a6"/>
        <w:ind w:right="-4" w:firstLine="707"/>
        <w:rPr>
          <w:sz w:val="24"/>
          <w:szCs w:val="24"/>
        </w:rPr>
      </w:pPr>
    </w:p>
    <w:p w:rsidR="003B27A2" w:rsidRPr="000A7813" w:rsidRDefault="003B27A2" w:rsidP="007E0180">
      <w:pPr>
        <w:pStyle w:val="a6"/>
        <w:ind w:right="-4" w:firstLine="707"/>
        <w:rPr>
          <w:sz w:val="24"/>
          <w:szCs w:val="24"/>
        </w:rPr>
      </w:pPr>
    </w:p>
    <w:p w:rsidR="003B27A2" w:rsidRPr="000A7813" w:rsidRDefault="003B27A2" w:rsidP="007E0180">
      <w:pPr>
        <w:pStyle w:val="a6"/>
        <w:ind w:right="-4" w:firstLine="707"/>
        <w:rPr>
          <w:b/>
          <w:sz w:val="24"/>
          <w:szCs w:val="24"/>
        </w:rPr>
      </w:pPr>
      <w:bookmarkStart w:id="2" w:name="_Toc517276713"/>
      <w:r w:rsidRPr="000A7813">
        <w:rPr>
          <w:b/>
          <w:sz w:val="24"/>
          <w:szCs w:val="24"/>
        </w:rPr>
        <w:lastRenderedPageBreak/>
        <w:t>1. ОСНОВНАЯ ЧАСТЬ.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ТАЛИЦКО-МУГРЕЕВСКОГО СЕЛЬСКОГО ПОСЕЛЕНИЯ ЮЖСКОГО МУНИЦИПАЛЬНОГО РАЙОНА ИВАНОВСКОЙ ОБЛАСТИ.</w:t>
      </w:r>
    </w:p>
    <w:bookmarkEnd w:id="2"/>
    <w:p w:rsidR="003B27A2" w:rsidRPr="000A7813" w:rsidRDefault="003B27A2" w:rsidP="00480029">
      <w:pPr>
        <w:pBdr>
          <w:bottom w:val="single" w:sz="12" w:space="0" w:color="244061"/>
        </w:pBdr>
        <w:shd w:val="clear" w:color="auto" w:fill="F2F2F2"/>
        <w:rPr>
          <w:b/>
          <w:sz w:val="22"/>
          <w:szCs w:val="28"/>
          <w:lang w:eastAsia="en-US"/>
        </w:rPr>
      </w:pPr>
    </w:p>
    <w:p w:rsidR="003B27A2" w:rsidRPr="000A7813" w:rsidRDefault="003B27A2" w:rsidP="003731C7">
      <w:pPr>
        <w:ind w:firstLine="851"/>
        <w:jc w:val="both"/>
        <w:rPr>
          <w:sz w:val="10"/>
          <w:szCs w:val="28"/>
        </w:rPr>
      </w:pPr>
    </w:p>
    <w:p w:rsidR="003B27A2" w:rsidRPr="000A7813" w:rsidRDefault="003B27A2" w:rsidP="008D66A1">
      <w:pPr>
        <w:ind w:firstLine="851"/>
        <w:jc w:val="both"/>
      </w:pPr>
      <w:r w:rsidRPr="000A7813">
        <w:t xml:space="preserve">Расчетные показатели минимально допустимого уровня обеспеченности объектами местного значения сельского поселения и расчётные показатели максимально допустимого уровня территориальной доступности таких объектов для сельского поселения исходя из текущей обеспеченности муниципального образования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муниципального образования, демографической ситуации, уровня жизни населения, а также документов стратегического планирования муниципального образования. </w:t>
      </w:r>
    </w:p>
    <w:p w:rsidR="003B27A2" w:rsidRPr="000A7813" w:rsidRDefault="003B27A2" w:rsidP="008D66A1">
      <w:pPr>
        <w:ind w:firstLine="851"/>
        <w:jc w:val="both"/>
        <w:rPr>
          <w:sz w:val="28"/>
          <w:szCs w:val="28"/>
        </w:rPr>
      </w:pPr>
    </w:p>
    <w:p w:rsidR="003B27A2" w:rsidRPr="000A7813" w:rsidRDefault="003B27A2" w:rsidP="002648E8">
      <w:pPr>
        <w:pStyle w:val="2"/>
        <w:numPr>
          <w:ilvl w:val="1"/>
          <w:numId w:val="18"/>
        </w:numPr>
        <w:suppressAutoHyphens/>
        <w:spacing w:after="240"/>
        <w:ind w:left="0" w:firstLine="0"/>
        <w:jc w:val="center"/>
        <w:rPr>
          <w:rFonts w:ascii="Times New Roman" w:hAnsi="Times New Roman" w:cs="Times New Roman"/>
        </w:rPr>
      </w:pPr>
      <w:bookmarkStart w:id="3" w:name="_Toc499049172"/>
      <w:bookmarkStart w:id="4" w:name="_Toc517276714"/>
      <w:r w:rsidRPr="000A7813">
        <w:rPr>
          <w:rFonts w:ascii="Times New Roman" w:hAnsi="Times New Roman" w:cs="Times New Roman"/>
        </w:rPr>
        <w:t xml:space="preserve">Объекты местного значения сельского поселения </w:t>
      </w:r>
      <w:bookmarkStart w:id="5" w:name="OLE_LINK253"/>
      <w:bookmarkStart w:id="6" w:name="OLE_LINK254"/>
      <w:r w:rsidRPr="000A7813">
        <w:rPr>
          <w:rFonts w:ascii="Times New Roman" w:hAnsi="Times New Roman" w:cs="Times New Roman"/>
        </w:rPr>
        <w:t>в области электро-, тепло-, газо- и водоснабжения населения, водоотведения</w:t>
      </w:r>
      <w:bookmarkEnd w:id="3"/>
      <w:bookmarkEnd w:id="4"/>
      <w:bookmarkEnd w:id="5"/>
      <w:bookmarkEnd w:id="6"/>
    </w:p>
    <w:p w:rsidR="003B27A2" w:rsidRPr="000A7813" w:rsidRDefault="003B27A2" w:rsidP="0034268E">
      <w:pPr>
        <w:spacing w:before="120"/>
        <w:jc w:val="right"/>
        <w:rPr>
          <w:b/>
          <w:i/>
        </w:rPr>
      </w:pPr>
      <w:r w:rsidRPr="000A7813">
        <w:rPr>
          <w:b/>
          <w:i/>
        </w:rPr>
        <w:t>Таблица 1.1</w:t>
      </w:r>
    </w:p>
    <w:p w:rsidR="003B27A2" w:rsidRPr="000A7813" w:rsidRDefault="003B27A2" w:rsidP="00FE1A1C">
      <w:pPr>
        <w:suppressAutoHyphens/>
        <w:spacing w:after="120"/>
        <w:jc w:val="both"/>
        <w:rPr>
          <w:b/>
        </w:rPr>
      </w:pPr>
      <w:r w:rsidRPr="000A7813">
        <w:rPr>
          <w:b/>
        </w:rPr>
        <w:t xml:space="preserve">Расчётные показатели минимально допустимого уровня обеспеченности объектами местного значения сельского поселения в области электро-, тепло-, газо- и водоснабжения населения, водоотведения и показатели максимально допустимого уровня территориальной доступности таких объектов для населения </w:t>
      </w:r>
    </w:p>
    <w:p w:rsidR="003B27A2" w:rsidRPr="000A7813" w:rsidRDefault="003B27A2" w:rsidP="008D66A1">
      <w:pPr>
        <w:ind w:firstLine="851"/>
        <w:jc w:val="both"/>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729"/>
        <w:gridCol w:w="2127"/>
        <w:gridCol w:w="1984"/>
        <w:gridCol w:w="2835"/>
        <w:gridCol w:w="709"/>
      </w:tblGrid>
      <w:tr w:rsidR="003B27A2" w:rsidRPr="000A7813" w:rsidTr="00EA5227">
        <w:trPr>
          <w:cantSplit/>
          <w:tblHeader/>
        </w:trPr>
        <w:tc>
          <w:tcPr>
            <w:tcW w:w="1729" w:type="dxa"/>
            <w:shd w:val="clear" w:color="auto" w:fill="D9D9D9"/>
          </w:tcPr>
          <w:p w:rsidR="003B27A2" w:rsidRPr="000A7813" w:rsidRDefault="003B27A2" w:rsidP="00EA5227">
            <w:pPr>
              <w:pStyle w:val="afffb"/>
              <w:ind w:firstLine="0"/>
              <w:jc w:val="center"/>
              <w:rPr>
                <w:b/>
                <w:i/>
                <w:sz w:val="20"/>
                <w:szCs w:val="20"/>
                <w:lang w:val="ru-RU"/>
              </w:rPr>
            </w:pPr>
            <w:r w:rsidRPr="000A7813">
              <w:rPr>
                <w:b/>
                <w:i/>
                <w:sz w:val="20"/>
                <w:szCs w:val="20"/>
                <w:lang w:val="ru-RU"/>
              </w:rPr>
              <w:t>Наименование вида объекта</w:t>
            </w:r>
          </w:p>
        </w:tc>
        <w:tc>
          <w:tcPr>
            <w:tcW w:w="2127" w:type="dxa"/>
            <w:shd w:val="clear" w:color="auto" w:fill="D9D9D9"/>
          </w:tcPr>
          <w:p w:rsidR="003B27A2" w:rsidRPr="000A7813" w:rsidRDefault="003B27A2" w:rsidP="00EA5227">
            <w:pPr>
              <w:pStyle w:val="afffb"/>
              <w:ind w:firstLine="0"/>
              <w:jc w:val="center"/>
              <w:rPr>
                <w:b/>
                <w:i/>
                <w:sz w:val="20"/>
                <w:szCs w:val="20"/>
                <w:lang w:val="ru-RU"/>
              </w:rPr>
            </w:pPr>
            <w:r w:rsidRPr="000A7813">
              <w:rPr>
                <w:b/>
                <w:i/>
                <w:sz w:val="20"/>
                <w:szCs w:val="20"/>
                <w:lang w:val="ru-RU"/>
              </w:rPr>
              <w:t>Тип расчетного показателя</w:t>
            </w:r>
          </w:p>
        </w:tc>
        <w:tc>
          <w:tcPr>
            <w:tcW w:w="1984" w:type="dxa"/>
            <w:shd w:val="clear" w:color="auto" w:fill="D9D9D9"/>
          </w:tcPr>
          <w:p w:rsidR="003B27A2" w:rsidRPr="000A7813" w:rsidRDefault="003B27A2" w:rsidP="00EA5227">
            <w:pPr>
              <w:pStyle w:val="afffb"/>
              <w:ind w:firstLine="0"/>
              <w:jc w:val="center"/>
              <w:rPr>
                <w:b/>
                <w:i/>
                <w:sz w:val="20"/>
                <w:szCs w:val="20"/>
                <w:lang w:val="ru-RU"/>
              </w:rPr>
            </w:pPr>
            <w:r w:rsidRPr="000A7813">
              <w:rPr>
                <w:b/>
                <w:i/>
                <w:sz w:val="20"/>
                <w:szCs w:val="20"/>
                <w:lang w:val="ru-RU"/>
              </w:rPr>
              <w:t>Наименование расчетного показателя, единица измерения</w:t>
            </w:r>
          </w:p>
        </w:tc>
        <w:tc>
          <w:tcPr>
            <w:tcW w:w="3544" w:type="dxa"/>
            <w:gridSpan w:val="2"/>
            <w:shd w:val="clear" w:color="auto" w:fill="D9D9D9"/>
          </w:tcPr>
          <w:p w:rsidR="003B27A2" w:rsidRPr="000A7813" w:rsidRDefault="003B27A2" w:rsidP="00EA5227">
            <w:pPr>
              <w:pStyle w:val="afffb"/>
              <w:ind w:firstLine="0"/>
              <w:jc w:val="center"/>
              <w:rPr>
                <w:sz w:val="20"/>
                <w:szCs w:val="20"/>
                <w:lang w:val="ru-RU"/>
              </w:rPr>
            </w:pPr>
            <w:r w:rsidRPr="000A7813">
              <w:rPr>
                <w:b/>
                <w:i/>
                <w:sz w:val="20"/>
                <w:szCs w:val="20"/>
                <w:lang w:val="ru-RU"/>
              </w:rPr>
              <w:t>Значение расчетного показателя</w:t>
            </w:r>
          </w:p>
        </w:tc>
      </w:tr>
      <w:tr w:rsidR="003B27A2" w:rsidRPr="000A7813" w:rsidTr="00EA5227">
        <w:trPr>
          <w:cantSplit/>
          <w:trHeight w:val="36"/>
        </w:trPr>
        <w:tc>
          <w:tcPr>
            <w:tcW w:w="1729" w:type="dxa"/>
            <w:vMerge w:val="restart"/>
            <w:shd w:val="clear" w:color="auto" w:fill="F2F2F2"/>
          </w:tcPr>
          <w:p w:rsidR="003B27A2" w:rsidRPr="000A7813" w:rsidRDefault="003B27A2" w:rsidP="00EA5227">
            <w:pPr>
              <w:pStyle w:val="afffb"/>
              <w:ind w:firstLine="0"/>
              <w:jc w:val="left"/>
              <w:rPr>
                <w:sz w:val="20"/>
                <w:szCs w:val="20"/>
                <w:lang w:val="ru-RU"/>
              </w:rPr>
            </w:pPr>
            <w:bookmarkStart w:id="7" w:name="_Hlk490034204"/>
            <w:r w:rsidRPr="000A7813">
              <w:rPr>
                <w:sz w:val="20"/>
                <w:szCs w:val="20"/>
                <w:lang w:val="ru-RU"/>
              </w:rPr>
              <w:t>Объекты электроснабжения</w:t>
            </w:r>
            <w:r w:rsidRPr="000A7813">
              <w:rPr>
                <w:sz w:val="20"/>
                <w:szCs w:val="20"/>
              </w:rPr>
              <w:t xml:space="preserve"> </w:t>
            </w:r>
          </w:p>
        </w:tc>
        <w:tc>
          <w:tcPr>
            <w:tcW w:w="2127"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1984"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Объем электропотребления, кВт</w:t>
            </w:r>
            <w:r w:rsidRPr="000A7813">
              <w:rPr>
                <w:sz w:val="20"/>
                <w:szCs w:val="20"/>
                <w:lang w:val="ru-RU"/>
              </w:rPr>
              <w:sym w:font="Symbol" w:char="F0D7"/>
            </w:r>
            <w:r w:rsidRPr="000A7813">
              <w:rPr>
                <w:sz w:val="20"/>
                <w:szCs w:val="20"/>
                <w:lang w:val="ru-RU"/>
              </w:rPr>
              <w:t xml:space="preserve">ч на 1 человека в год </w:t>
            </w:r>
          </w:p>
        </w:tc>
        <w:tc>
          <w:tcPr>
            <w:tcW w:w="2835" w:type="dxa"/>
          </w:tcPr>
          <w:p w:rsidR="003B27A2" w:rsidRPr="000A7813" w:rsidRDefault="003B27A2" w:rsidP="00EA5227">
            <w:pPr>
              <w:pStyle w:val="Default"/>
              <w:rPr>
                <w:sz w:val="20"/>
                <w:szCs w:val="20"/>
              </w:rPr>
            </w:pPr>
            <w:r w:rsidRPr="000A7813">
              <w:rPr>
                <w:sz w:val="20"/>
                <w:szCs w:val="20"/>
              </w:rPr>
              <w:t>без стационарных электроплит</w:t>
            </w:r>
          </w:p>
        </w:tc>
        <w:tc>
          <w:tcPr>
            <w:tcW w:w="709" w:type="dxa"/>
          </w:tcPr>
          <w:p w:rsidR="003B27A2" w:rsidRPr="000A7813" w:rsidRDefault="003B27A2" w:rsidP="00EA5227">
            <w:pPr>
              <w:pStyle w:val="Default"/>
              <w:jc w:val="center"/>
              <w:rPr>
                <w:sz w:val="20"/>
                <w:szCs w:val="20"/>
              </w:rPr>
            </w:pPr>
            <w:r w:rsidRPr="000A7813">
              <w:rPr>
                <w:sz w:val="20"/>
                <w:szCs w:val="20"/>
              </w:rPr>
              <w:t>950</w:t>
            </w:r>
          </w:p>
        </w:tc>
      </w:tr>
      <w:tr w:rsidR="003B27A2" w:rsidRPr="000A7813" w:rsidTr="00EA5227">
        <w:trPr>
          <w:cantSplit/>
          <w:trHeight w:val="36"/>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vMerge/>
          </w:tcPr>
          <w:p w:rsidR="003B27A2" w:rsidRPr="000A7813" w:rsidRDefault="003B27A2" w:rsidP="00EA5227">
            <w:pPr>
              <w:pStyle w:val="afffb"/>
              <w:ind w:firstLine="0"/>
              <w:jc w:val="left"/>
              <w:rPr>
                <w:sz w:val="20"/>
                <w:szCs w:val="20"/>
                <w:lang w:val="ru-RU"/>
              </w:rPr>
            </w:pPr>
          </w:p>
        </w:tc>
        <w:tc>
          <w:tcPr>
            <w:tcW w:w="198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Default"/>
              <w:rPr>
                <w:sz w:val="20"/>
                <w:szCs w:val="20"/>
              </w:rPr>
            </w:pPr>
            <w:r w:rsidRPr="000A7813">
              <w:rPr>
                <w:sz w:val="20"/>
                <w:szCs w:val="20"/>
              </w:rPr>
              <w:t>со стационарными электроплитами (100% охвата)</w:t>
            </w:r>
          </w:p>
        </w:tc>
        <w:tc>
          <w:tcPr>
            <w:tcW w:w="709" w:type="dxa"/>
          </w:tcPr>
          <w:p w:rsidR="003B27A2" w:rsidRPr="000A7813" w:rsidRDefault="003B27A2" w:rsidP="00EA5227">
            <w:pPr>
              <w:pStyle w:val="Default"/>
              <w:jc w:val="center"/>
              <w:rPr>
                <w:sz w:val="20"/>
                <w:szCs w:val="20"/>
              </w:rPr>
            </w:pPr>
            <w:r w:rsidRPr="000A7813">
              <w:rPr>
                <w:sz w:val="20"/>
                <w:szCs w:val="20"/>
              </w:rPr>
              <w:t>1350</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8" w:type="dxa"/>
            <w:gridSpan w:val="3"/>
          </w:tcPr>
          <w:p w:rsidR="003B27A2" w:rsidRPr="000A7813" w:rsidRDefault="003B27A2" w:rsidP="00EA5227">
            <w:pPr>
              <w:pStyle w:val="afffb"/>
              <w:ind w:firstLine="0"/>
              <w:jc w:val="center"/>
              <w:rPr>
                <w:sz w:val="20"/>
                <w:szCs w:val="20"/>
                <w:lang w:val="ru-RU"/>
              </w:rPr>
            </w:pPr>
            <w:r w:rsidRPr="000A7813">
              <w:rPr>
                <w:sz w:val="20"/>
                <w:szCs w:val="20"/>
                <w:lang w:val="ru-RU"/>
              </w:rPr>
              <w:t>Не нормируется</w:t>
            </w:r>
          </w:p>
        </w:tc>
      </w:tr>
      <w:bookmarkEnd w:id="7"/>
      <w:tr w:rsidR="003B27A2" w:rsidRPr="000A7813" w:rsidTr="00EA5227">
        <w:trPr>
          <w:cantSplit/>
        </w:trPr>
        <w:tc>
          <w:tcPr>
            <w:tcW w:w="1729"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rPr>
              <w:t xml:space="preserve">Объекты газоснабжения </w:t>
            </w:r>
          </w:p>
        </w:tc>
        <w:tc>
          <w:tcPr>
            <w:tcW w:w="2127"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1984"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Объем газопотребления, м</w:t>
            </w:r>
            <w:r w:rsidRPr="000A7813">
              <w:rPr>
                <w:sz w:val="20"/>
                <w:szCs w:val="20"/>
                <w:vertAlign w:val="superscript"/>
                <w:lang w:val="ru-RU"/>
              </w:rPr>
              <w:t>3</w:t>
            </w:r>
            <w:r w:rsidRPr="000A7813">
              <w:rPr>
                <w:sz w:val="20"/>
                <w:szCs w:val="20"/>
                <w:lang w:val="ru-RU"/>
              </w:rPr>
              <w:t>/год на 1 человека</w:t>
            </w: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при наличии централизованного горячего водоснабжения</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120</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vMerge/>
          </w:tcPr>
          <w:p w:rsidR="003B27A2" w:rsidRPr="000A7813" w:rsidRDefault="003B27A2" w:rsidP="00EA5227">
            <w:pPr>
              <w:pStyle w:val="afffb"/>
              <w:ind w:firstLine="0"/>
              <w:jc w:val="left"/>
              <w:rPr>
                <w:sz w:val="20"/>
                <w:szCs w:val="20"/>
                <w:lang w:val="ru-RU"/>
              </w:rPr>
            </w:pPr>
          </w:p>
        </w:tc>
        <w:tc>
          <w:tcPr>
            <w:tcW w:w="198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при горячем водоснабжении от газовых водонагревателей</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300</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vMerge/>
          </w:tcPr>
          <w:p w:rsidR="003B27A2" w:rsidRPr="000A7813" w:rsidRDefault="003B27A2" w:rsidP="00EA5227">
            <w:pPr>
              <w:pStyle w:val="afffb"/>
              <w:ind w:firstLine="0"/>
              <w:jc w:val="left"/>
              <w:rPr>
                <w:sz w:val="20"/>
                <w:szCs w:val="20"/>
                <w:lang w:val="ru-RU"/>
              </w:rPr>
            </w:pPr>
          </w:p>
        </w:tc>
        <w:tc>
          <w:tcPr>
            <w:tcW w:w="198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при отсутствии всяких видов горячего водоснабжения</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220</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8" w:type="dxa"/>
            <w:gridSpan w:val="3"/>
          </w:tcPr>
          <w:p w:rsidR="003B27A2" w:rsidRPr="000A7813" w:rsidRDefault="003B27A2" w:rsidP="00EA5227">
            <w:pPr>
              <w:pStyle w:val="afffb"/>
              <w:widowControl w:val="0"/>
              <w:ind w:firstLine="0"/>
              <w:jc w:val="center"/>
              <w:rPr>
                <w:sz w:val="20"/>
                <w:szCs w:val="20"/>
                <w:lang w:val="ru-RU"/>
              </w:rPr>
            </w:pPr>
            <w:r w:rsidRPr="000A7813">
              <w:rPr>
                <w:sz w:val="20"/>
                <w:szCs w:val="20"/>
                <w:lang w:val="ru-RU"/>
              </w:rPr>
              <w:t>Не нормируется</w:t>
            </w:r>
          </w:p>
        </w:tc>
      </w:tr>
      <w:tr w:rsidR="003B27A2" w:rsidRPr="000A7813" w:rsidTr="00EA5227">
        <w:trPr>
          <w:cantSplit/>
        </w:trPr>
        <w:tc>
          <w:tcPr>
            <w:tcW w:w="1729"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rPr>
              <w:t xml:space="preserve">Объекты теплоснабжения </w:t>
            </w:r>
          </w:p>
        </w:tc>
        <w:tc>
          <w:tcPr>
            <w:tcW w:w="2127"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1984"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Объем теплопотребления, Гкал/год на 1 человека</w:t>
            </w: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при наличии в квартире газовой плиты и централизованного горячего водоснабжения при газоснабжении природным газом</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0,97</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vMerge/>
          </w:tcPr>
          <w:p w:rsidR="003B27A2" w:rsidRPr="000A7813" w:rsidRDefault="003B27A2" w:rsidP="00EA5227">
            <w:pPr>
              <w:pStyle w:val="afffb"/>
              <w:ind w:firstLine="0"/>
              <w:jc w:val="left"/>
              <w:rPr>
                <w:sz w:val="20"/>
                <w:szCs w:val="20"/>
                <w:lang w:val="ru-RU"/>
              </w:rPr>
            </w:pPr>
          </w:p>
        </w:tc>
        <w:tc>
          <w:tcPr>
            <w:tcW w:w="198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2,4</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vMerge/>
          </w:tcPr>
          <w:p w:rsidR="003B27A2" w:rsidRPr="000A7813" w:rsidRDefault="003B27A2" w:rsidP="00EA5227">
            <w:pPr>
              <w:pStyle w:val="afffb"/>
              <w:ind w:firstLine="0"/>
              <w:jc w:val="left"/>
              <w:rPr>
                <w:sz w:val="20"/>
                <w:szCs w:val="20"/>
                <w:lang w:val="ru-RU"/>
              </w:rPr>
            </w:pPr>
          </w:p>
        </w:tc>
        <w:tc>
          <w:tcPr>
            <w:tcW w:w="198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1,43</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8" w:type="dxa"/>
            <w:gridSpan w:val="3"/>
          </w:tcPr>
          <w:p w:rsidR="003B27A2" w:rsidRPr="000A7813" w:rsidRDefault="003B27A2" w:rsidP="00EA5227">
            <w:pPr>
              <w:pStyle w:val="afffb"/>
              <w:widowControl w:val="0"/>
              <w:ind w:firstLine="0"/>
              <w:jc w:val="center"/>
              <w:rPr>
                <w:sz w:val="20"/>
                <w:szCs w:val="20"/>
                <w:lang w:val="ru-RU"/>
              </w:rPr>
            </w:pPr>
            <w:r w:rsidRPr="000A7813">
              <w:rPr>
                <w:sz w:val="20"/>
                <w:szCs w:val="20"/>
                <w:lang w:val="ru-RU"/>
              </w:rPr>
              <w:t>Не нормируется</w:t>
            </w:r>
          </w:p>
        </w:tc>
      </w:tr>
      <w:tr w:rsidR="003B27A2" w:rsidRPr="000A7813" w:rsidTr="00EA5227">
        <w:trPr>
          <w:cantSplit/>
        </w:trPr>
        <w:tc>
          <w:tcPr>
            <w:tcW w:w="1729"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rPr>
              <w:t xml:space="preserve">Объекты водоснабжения </w:t>
            </w:r>
          </w:p>
        </w:tc>
        <w:tc>
          <w:tcPr>
            <w:tcW w:w="2127"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1984"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Объем водопотребления, л/сут. на 1 человека [2]</w:t>
            </w: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застройка зданиями, оборудованными внутренним водопроводом и канализацией, без ванн</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125</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vMerge/>
          </w:tcPr>
          <w:p w:rsidR="003B27A2" w:rsidRPr="000A7813" w:rsidRDefault="003B27A2" w:rsidP="00EA5227">
            <w:pPr>
              <w:pStyle w:val="afffb"/>
              <w:ind w:firstLine="0"/>
              <w:jc w:val="left"/>
              <w:rPr>
                <w:sz w:val="20"/>
                <w:szCs w:val="20"/>
                <w:lang w:val="ru-RU"/>
              </w:rPr>
            </w:pPr>
          </w:p>
        </w:tc>
        <w:tc>
          <w:tcPr>
            <w:tcW w:w="198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то же, с ванными и местными водонагревателями</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160</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vMerge/>
          </w:tcPr>
          <w:p w:rsidR="003B27A2" w:rsidRPr="000A7813" w:rsidRDefault="003B27A2" w:rsidP="00EA5227">
            <w:pPr>
              <w:pStyle w:val="afffb"/>
              <w:ind w:firstLine="0"/>
              <w:jc w:val="left"/>
              <w:rPr>
                <w:sz w:val="20"/>
                <w:szCs w:val="20"/>
                <w:lang w:val="ru-RU"/>
              </w:rPr>
            </w:pPr>
          </w:p>
        </w:tc>
        <w:tc>
          <w:tcPr>
            <w:tcW w:w="198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то же, с централизованным горячим водоснабжением</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220</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8" w:type="dxa"/>
            <w:gridSpan w:val="3"/>
          </w:tcPr>
          <w:p w:rsidR="003B27A2" w:rsidRPr="000A7813" w:rsidRDefault="003B27A2" w:rsidP="00EA5227">
            <w:pPr>
              <w:pStyle w:val="afffb"/>
              <w:widowControl w:val="0"/>
              <w:ind w:firstLine="0"/>
              <w:jc w:val="center"/>
              <w:rPr>
                <w:sz w:val="20"/>
                <w:szCs w:val="20"/>
                <w:lang w:val="ru-RU"/>
              </w:rPr>
            </w:pPr>
            <w:r w:rsidRPr="000A7813">
              <w:rPr>
                <w:sz w:val="20"/>
                <w:szCs w:val="20"/>
                <w:lang w:val="ru-RU"/>
              </w:rPr>
              <w:t>Не нормируется</w:t>
            </w:r>
          </w:p>
        </w:tc>
      </w:tr>
      <w:tr w:rsidR="003B27A2" w:rsidRPr="000A7813" w:rsidTr="00EA5227">
        <w:trPr>
          <w:cantSplit/>
        </w:trPr>
        <w:tc>
          <w:tcPr>
            <w:tcW w:w="1729"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rPr>
              <w:t xml:space="preserve">Объекты водоотведения </w:t>
            </w:r>
          </w:p>
        </w:tc>
        <w:tc>
          <w:tcPr>
            <w:tcW w:w="2127"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1984"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Объем водоотведения, л/сут. на 1 человека</w:t>
            </w: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застройка зданиями, оборудованными внутренним водопроводом и канализацией, без ванн</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125</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vMerge/>
          </w:tcPr>
          <w:p w:rsidR="003B27A2" w:rsidRPr="000A7813" w:rsidRDefault="003B27A2" w:rsidP="00EA5227">
            <w:pPr>
              <w:pStyle w:val="afffb"/>
              <w:ind w:firstLine="0"/>
              <w:jc w:val="left"/>
              <w:rPr>
                <w:sz w:val="20"/>
                <w:szCs w:val="20"/>
                <w:lang w:val="ru-RU"/>
              </w:rPr>
            </w:pPr>
          </w:p>
        </w:tc>
        <w:tc>
          <w:tcPr>
            <w:tcW w:w="198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то же, с ванными и местными водонагревателями</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160</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vMerge/>
          </w:tcPr>
          <w:p w:rsidR="003B27A2" w:rsidRPr="000A7813" w:rsidRDefault="003B27A2" w:rsidP="00EA5227">
            <w:pPr>
              <w:pStyle w:val="afffb"/>
              <w:ind w:firstLine="0"/>
              <w:jc w:val="left"/>
              <w:rPr>
                <w:sz w:val="20"/>
                <w:szCs w:val="20"/>
                <w:lang w:val="ru-RU"/>
              </w:rPr>
            </w:pPr>
          </w:p>
        </w:tc>
        <w:tc>
          <w:tcPr>
            <w:tcW w:w="198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afffb"/>
              <w:widowControl w:val="0"/>
              <w:ind w:firstLine="0"/>
              <w:jc w:val="left"/>
              <w:rPr>
                <w:sz w:val="20"/>
                <w:szCs w:val="20"/>
                <w:lang w:val="ru-RU"/>
              </w:rPr>
            </w:pPr>
            <w:r w:rsidRPr="000A7813">
              <w:rPr>
                <w:sz w:val="20"/>
                <w:szCs w:val="20"/>
                <w:lang w:val="ru-RU"/>
              </w:rPr>
              <w:t>то же, с централизованным горячим водоснабжением</w:t>
            </w:r>
          </w:p>
        </w:tc>
        <w:tc>
          <w:tcPr>
            <w:tcW w:w="709" w:type="dxa"/>
          </w:tcPr>
          <w:p w:rsidR="003B27A2" w:rsidRPr="000A7813" w:rsidRDefault="003B27A2" w:rsidP="00EA5227">
            <w:pPr>
              <w:pStyle w:val="afffb"/>
              <w:widowControl w:val="0"/>
              <w:ind w:firstLine="0"/>
              <w:jc w:val="center"/>
              <w:rPr>
                <w:sz w:val="20"/>
                <w:szCs w:val="20"/>
                <w:lang w:val="ru-RU"/>
              </w:rPr>
            </w:pPr>
            <w:r w:rsidRPr="000A7813">
              <w:rPr>
                <w:sz w:val="20"/>
                <w:szCs w:val="20"/>
                <w:lang w:val="ru-RU"/>
              </w:rPr>
              <w:t>220</w:t>
            </w:r>
          </w:p>
        </w:tc>
      </w:tr>
      <w:tr w:rsidR="003B27A2" w:rsidRPr="000A7813" w:rsidTr="00EA5227">
        <w:trPr>
          <w:cantSplit/>
        </w:trPr>
        <w:tc>
          <w:tcPr>
            <w:tcW w:w="1729" w:type="dxa"/>
            <w:vMerge/>
            <w:shd w:val="clear" w:color="auto" w:fill="F2F2F2"/>
          </w:tcPr>
          <w:p w:rsidR="003B27A2" w:rsidRPr="000A7813" w:rsidRDefault="003B27A2" w:rsidP="00EA5227">
            <w:pPr>
              <w:pStyle w:val="afffb"/>
              <w:ind w:firstLine="0"/>
              <w:jc w:val="left"/>
              <w:rPr>
                <w:sz w:val="20"/>
                <w:szCs w:val="20"/>
                <w:lang w:val="ru-RU"/>
              </w:rPr>
            </w:pPr>
          </w:p>
        </w:tc>
        <w:tc>
          <w:tcPr>
            <w:tcW w:w="2127"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8" w:type="dxa"/>
            <w:gridSpan w:val="3"/>
          </w:tcPr>
          <w:p w:rsidR="003B27A2" w:rsidRPr="000A7813" w:rsidRDefault="003B27A2" w:rsidP="00EA5227">
            <w:pPr>
              <w:pStyle w:val="afffb"/>
              <w:widowControl w:val="0"/>
              <w:ind w:firstLine="0"/>
              <w:jc w:val="center"/>
              <w:rPr>
                <w:sz w:val="20"/>
                <w:szCs w:val="20"/>
                <w:lang w:val="ru-RU"/>
              </w:rPr>
            </w:pPr>
            <w:r w:rsidRPr="000A7813">
              <w:rPr>
                <w:sz w:val="20"/>
                <w:szCs w:val="20"/>
                <w:lang w:val="ru-RU"/>
              </w:rPr>
              <w:t>Не нормируется</w:t>
            </w:r>
          </w:p>
        </w:tc>
      </w:tr>
      <w:tr w:rsidR="003B27A2" w:rsidRPr="000A7813" w:rsidTr="00EA5227">
        <w:trPr>
          <w:cantSplit/>
        </w:trPr>
        <w:tc>
          <w:tcPr>
            <w:tcW w:w="9384" w:type="dxa"/>
            <w:gridSpan w:val="5"/>
            <w:shd w:val="clear" w:color="auto" w:fill="F2F2F2"/>
          </w:tcPr>
          <w:p w:rsidR="003B27A2" w:rsidRPr="000A7813" w:rsidRDefault="003B27A2" w:rsidP="00EA5227">
            <w:pPr>
              <w:pStyle w:val="afffb"/>
              <w:ind w:firstLine="0"/>
              <w:jc w:val="left"/>
              <w:rPr>
                <w:b/>
                <w:sz w:val="20"/>
                <w:szCs w:val="20"/>
                <w:lang w:val="ru-RU"/>
              </w:rPr>
            </w:pPr>
            <w:r w:rsidRPr="000A7813">
              <w:rPr>
                <w:b/>
                <w:sz w:val="20"/>
                <w:szCs w:val="20"/>
                <w:lang w:val="ru-RU"/>
              </w:rPr>
              <w:t>Примечания:</w:t>
            </w:r>
          </w:p>
          <w:p w:rsidR="003B27A2" w:rsidRPr="000A7813" w:rsidRDefault="003B27A2" w:rsidP="00EA5227">
            <w:pPr>
              <w:pStyle w:val="afffb"/>
              <w:ind w:firstLine="0"/>
              <w:jc w:val="left"/>
              <w:rPr>
                <w:sz w:val="20"/>
                <w:szCs w:val="20"/>
                <w:lang w:val="ru-RU"/>
              </w:rPr>
            </w:pPr>
            <w:r w:rsidRPr="000A781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3B27A2" w:rsidRPr="000A7813" w:rsidRDefault="003B27A2" w:rsidP="00EA5227">
            <w:pPr>
              <w:pStyle w:val="afffb"/>
              <w:ind w:firstLine="0"/>
              <w:jc w:val="left"/>
              <w:rPr>
                <w:sz w:val="20"/>
                <w:szCs w:val="20"/>
                <w:lang w:val="ru-RU"/>
              </w:rPr>
            </w:pPr>
            <w:r w:rsidRPr="000A7813">
              <w:rPr>
                <w:sz w:val="20"/>
                <w:szCs w:val="20"/>
                <w:lang w:val="ru-RU"/>
              </w:rPr>
              <w:t>2. Указанные нормы следует применять с учётом требований таблицы 1 СП 31.13330.2012 «Водоснабжение. Наружные сети и сооружения».</w:t>
            </w:r>
          </w:p>
        </w:tc>
      </w:tr>
    </w:tbl>
    <w:p w:rsidR="003B27A2" w:rsidRPr="000A7813" w:rsidRDefault="003B27A2" w:rsidP="00DD07E2">
      <w:pPr>
        <w:spacing w:line="276" w:lineRule="auto"/>
        <w:ind w:firstLine="851"/>
        <w:jc w:val="both"/>
        <w:rPr>
          <w:sz w:val="10"/>
          <w:szCs w:val="22"/>
        </w:rPr>
      </w:pPr>
    </w:p>
    <w:bookmarkEnd w:id="0"/>
    <w:p w:rsidR="003B27A2" w:rsidRPr="000A7813" w:rsidRDefault="003B27A2" w:rsidP="009D6803">
      <w:pPr>
        <w:autoSpaceDE w:val="0"/>
        <w:ind w:left="1211"/>
        <w:rPr>
          <w:rFonts w:eastAsia="TimesNewRomanPSMT"/>
          <w:b/>
          <w:sz w:val="20"/>
        </w:rPr>
      </w:pPr>
    </w:p>
    <w:p w:rsidR="003B27A2" w:rsidRPr="000A7813" w:rsidRDefault="003B27A2" w:rsidP="009D6803">
      <w:pPr>
        <w:autoSpaceDE w:val="0"/>
        <w:ind w:left="1211"/>
        <w:rPr>
          <w:rFonts w:eastAsia="TimesNewRomanPSMT"/>
          <w:b/>
          <w:sz w:val="20"/>
        </w:rPr>
      </w:pPr>
    </w:p>
    <w:p w:rsidR="003B27A2" w:rsidRPr="000A7813" w:rsidRDefault="003B27A2" w:rsidP="009D6803">
      <w:pPr>
        <w:autoSpaceDE w:val="0"/>
        <w:ind w:left="1211"/>
        <w:rPr>
          <w:rFonts w:eastAsia="TimesNewRomanPSMT"/>
          <w:b/>
          <w:sz w:val="20"/>
        </w:rPr>
      </w:pPr>
    </w:p>
    <w:p w:rsidR="003B27A2" w:rsidRPr="000A7813" w:rsidRDefault="003B27A2" w:rsidP="009D6803">
      <w:pPr>
        <w:autoSpaceDE w:val="0"/>
        <w:ind w:left="1211"/>
        <w:rPr>
          <w:rFonts w:eastAsia="TimesNewRomanPSMT"/>
          <w:b/>
          <w:sz w:val="20"/>
        </w:rPr>
      </w:pPr>
    </w:p>
    <w:p w:rsidR="003B27A2" w:rsidRPr="000A7813" w:rsidRDefault="003B27A2" w:rsidP="009D6803">
      <w:pPr>
        <w:autoSpaceDE w:val="0"/>
        <w:ind w:left="1211"/>
        <w:rPr>
          <w:rFonts w:eastAsia="TimesNewRomanPSMT"/>
          <w:b/>
          <w:sz w:val="20"/>
        </w:rPr>
      </w:pPr>
    </w:p>
    <w:p w:rsidR="003B27A2" w:rsidRPr="000A7813" w:rsidRDefault="003B27A2" w:rsidP="009D6803">
      <w:pPr>
        <w:autoSpaceDE w:val="0"/>
        <w:ind w:left="1211"/>
        <w:rPr>
          <w:rFonts w:eastAsia="TimesNewRomanPSMT"/>
          <w:b/>
          <w:sz w:val="20"/>
        </w:rPr>
      </w:pPr>
    </w:p>
    <w:p w:rsidR="003B27A2" w:rsidRPr="000A7813" w:rsidRDefault="003B27A2" w:rsidP="009D6803">
      <w:pPr>
        <w:autoSpaceDE w:val="0"/>
        <w:ind w:left="1211"/>
        <w:rPr>
          <w:rFonts w:eastAsia="TimesNewRomanPSMT"/>
          <w:b/>
          <w:sz w:val="20"/>
        </w:rPr>
      </w:pPr>
    </w:p>
    <w:p w:rsidR="003B27A2" w:rsidRPr="000A7813" w:rsidRDefault="003B27A2" w:rsidP="002648E8">
      <w:pPr>
        <w:pStyle w:val="2"/>
        <w:numPr>
          <w:ilvl w:val="1"/>
          <w:numId w:val="18"/>
        </w:numPr>
        <w:suppressAutoHyphens/>
        <w:spacing w:after="240"/>
        <w:ind w:left="0" w:firstLine="0"/>
        <w:jc w:val="center"/>
        <w:rPr>
          <w:rFonts w:ascii="Times New Roman" w:hAnsi="Times New Roman" w:cs="Times New Roman"/>
        </w:rPr>
      </w:pPr>
      <w:bookmarkStart w:id="8" w:name="_Toc499049173"/>
      <w:bookmarkStart w:id="9" w:name="_Toc517276715"/>
      <w:r w:rsidRPr="000A7813">
        <w:rPr>
          <w:rFonts w:ascii="Times New Roman" w:hAnsi="Times New Roman" w:cs="Times New Roman"/>
        </w:rPr>
        <w:lastRenderedPageBreak/>
        <w:t xml:space="preserve">Объекты местного значения сельского поселения </w:t>
      </w:r>
      <w:bookmarkStart w:id="10" w:name="OLE_LINK145"/>
      <w:r w:rsidRPr="000A7813">
        <w:rPr>
          <w:rFonts w:ascii="Times New Roman" w:hAnsi="Times New Roman" w:cs="Times New Roman"/>
        </w:rPr>
        <w:t>в области автомобильных дорог местного значения</w:t>
      </w:r>
      <w:bookmarkEnd w:id="8"/>
      <w:bookmarkEnd w:id="9"/>
      <w:bookmarkEnd w:id="10"/>
    </w:p>
    <w:p w:rsidR="003B27A2" w:rsidRPr="000A7813" w:rsidRDefault="003B27A2" w:rsidP="0034268E">
      <w:pPr>
        <w:keepNext/>
        <w:spacing w:before="120"/>
        <w:jc w:val="right"/>
        <w:rPr>
          <w:b/>
          <w:i/>
        </w:rPr>
      </w:pPr>
      <w:r w:rsidRPr="000A7813">
        <w:rPr>
          <w:b/>
          <w:i/>
        </w:rPr>
        <w:t>Таблица 1.2</w:t>
      </w:r>
    </w:p>
    <w:p w:rsidR="003B27A2" w:rsidRPr="000A7813" w:rsidRDefault="003B27A2" w:rsidP="00FE1A1C">
      <w:pPr>
        <w:spacing w:before="156" w:line="156" w:lineRule="atLeast"/>
        <w:rPr>
          <w:b/>
        </w:rPr>
      </w:pPr>
      <w:r w:rsidRPr="000A7813">
        <w:rPr>
          <w:b/>
        </w:rPr>
        <w:t xml:space="preserve">Расчётные показатели минимально допустимого уровня обеспеченности объектами местного значения сельского поселения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 </w:t>
      </w:r>
    </w:p>
    <w:p w:rsidR="003B27A2" w:rsidRPr="000A7813" w:rsidRDefault="003B27A2" w:rsidP="00FE1A1C">
      <w:pPr>
        <w:spacing w:before="156" w:line="156" w:lineRule="atLeast"/>
        <w:rPr>
          <w:b/>
        </w:rPr>
      </w:pPr>
    </w:p>
    <w:tbl>
      <w:tblPr>
        <w:tblW w:w="949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46"/>
        <w:gridCol w:w="3391"/>
        <w:gridCol w:w="2617"/>
        <w:gridCol w:w="2043"/>
      </w:tblGrid>
      <w:tr w:rsidR="003B27A2" w:rsidRPr="000A7813" w:rsidTr="00EA5227">
        <w:trPr>
          <w:cantSplit/>
          <w:trHeight w:val="313"/>
          <w:tblHeader/>
          <w:jc w:val="center"/>
        </w:trPr>
        <w:tc>
          <w:tcPr>
            <w:tcW w:w="1446" w:type="dxa"/>
            <w:shd w:val="clear" w:color="auto" w:fill="D9D9D9"/>
          </w:tcPr>
          <w:p w:rsidR="003B27A2" w:rsidRPr="000A7813" w:rsidRDefault="003B27A2" w:rsidP="00EA5227">
            <w:pPr>
              <w:pStyle w:val="afffb"/>
              <w:keepNext/>
              <w:ind w:firstLine="0"/>
              <w:jc w:val="center"/>
              <w:rPr>
                <w:b/>
                <w:i/>
                <w:sz w:val="20"/>
                <w:szCs w:val="20"/>
                <w:lang w:val="ru-RU"/>
              </w:rPr>
            </w:pPr>
            <w:r w:rsidRPr="000A7813">
              <w:rPr>
                <w:b/>
                <w:i/>
                <w:sz w:val="20"/>
                <w:szCs w:val="20"/>
                <w:lang w:val="ru-RU"/>
              </w:rPr>
              <w:t>Наименование вида объекта</w:t>
            </w:r>
          </w:p>
        </w:tc>
        <w:tc>
          <w:tcPr>
            <w:tcW w:w="3391" w:type="dxa"/>
            <w:shd w:val="clear" w:color="auto" w:fill="D9D9D9"/>
          </w:tcPr>
          <w:p w:rsidR="003B27A2" w:rsidRPr="000A7813" w:rsidRDefault="003B27A2" w:rsidP="00EA5227">
            <w:pPr>
              <w:pStyle w:val="afffb"/>
              <w:keepNext/>
              <w:ind w:firstLine="0"/>
              <w:jc w:val="center"/>
              <w:rPr>
                <w:b/>
                <w:i/>
                <w:sz w:val="20"/>
                <w:szCs w:val="20"/>
                <w:lang w:val="ru-RU"/>
              </w:rPr>
            </w:pPr>
            <w:r w:rsidRPr="000A7813">
              <w:rPr>
                <w:b/>
                <w:i/>
                <w:sz w:val="20"/>
                <w:szCs w:val="20"/>
                <w:lang w:val="ru-RU"/>
              </w:rPr>
              <w:t>Тип расчетного показателя</w:t>
            </w:r>
          </w:p>
        </w:tc>
        <w:tc>
          <w:tcPr>
            <w:tcW w:w="2617" w:type="dxa"/>
            <w:shd w:val="clear" w:color="auto" w:fill="D9D9D9"/>
          </w:tcPr>
          <w:p w:rsidR="003B27A2" w:rsidRPr="000A7813" w:rsidRDefault="003B27A2" w:rsidP="00EA5227">
            <w:pPr>
              <w:pStyle w:val="afffb"/>
              <w:keepNext/>
              <w:ind w:firstLine="0"/>
              <w:jc w:val="center"/>
              <w:rPr>
                <w:b/>
                <w:i/>
                <w:sz w:val="20"/>
                <w:szCs w:val="20"/>
                <w:lang w:val="ru-RU"/>
              </w:rPr>
            </w:pPr>
            <w:r w:rsidRPr="000A7813">
              <w:rPr>
                <w:b/>
                <w:i/>
                <w:sz w:val="20"/>
                <w:szCs w:val="20"/>
                <w:lang w:val="ru-RU"/>
              </w:rPr>
              <w:t>Наименование расчетного показателя, единица измерения</w:t>
            </w:r>
          </w:p>
        </w:tc>
        <w:tc>
          <w:tcPr>
            <w:tcW w:w="2043" w:type="dxa"/>
            <w:shd w:val="clear" w:color="auto" w:fill="D9D9D9"/>
          </w:tcPr>
          <w:p w:rsidR="003B27A2" w:rsidRPr="000A7813" w:rsidRDefault="003B27A2" w:rsidP="00EA5227">
            <w:pPr>
              <w:pStyle w:val="afffb"/>
              <w:keepNext/>
              <w:ind w:firstLine="0"/>
              <w:jc w:val="center"/>
              <w:rPr>
                <w:b/>
                <w:i/>
                <w:sz w:val="20"/>
                <w:szCs w:val="20"/>
                <w:lang w:val="ru-RU"/>
              </w:rPr>
            </w:pPr>
            <w:r w:rsidRPr="000A7813">
              <w:rPr>
                <w:b/>
                <w:i/>
                <w:sz w:val="20"/>
                <w:szCs w:val="20"/>
                <w:lang w:val="ru-RU"/>
              </w:rPr>
              <w:t>Значение расчетного показателя</w:t>
            </w:r>
          </w:p>
        </w:tc>
      </w:tr>
      <w:tr w:rsidR="003B27A2" w:rsidRPr="000A7813" w:rsidTr="00EA5227">
        <w:trPr>
          <w:cantSplit/>
          <w:jc w:val="center"/>
        </w:trPr>
        <w:tc>
          <w:tcPr>
            <w:tcW w:w="1446"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rPr>
              <w:t>Улично-дорожная сеть</w:t>
            </w:r>
          </w:p>
        </w:tc>
        <w:tc>
          <w:tcPr>
            <w:tcW w:w="3391"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2617" w:type="dxa"/>
          </w:tcPr>
          <w:p w:rsidR="003B27A2" w:rsidRPr="000A7813" w:rsidRDefault="003B27A2" w:rsidP="00EA5227">
            <w:pPr>
              <w:pStyle w:val="afffb"/>
              <w:ind w:firstLine="0"/>
              <w:jc w:val="left"/>
              <w:rPr>
                <w:sz w:val="20"/>
                <w:szCs w:val="20"/>
                <w:vertAlign w:val="superscript"/>
                <w:lang w:val="ru-RU"/>
              </w:rPr>
            </w:pPr>
            <w:r w:rsidRPr="000A7813">
              <w:rPr>
                <w:sz w:val="20"/>
                <w:szCs w:val="20"/>
                <w:lang w:val="ru-RU"/>
              </w:rPr>
              <w:t>Плотность улично-дорожной сети в границах застроенной территории, км/км</w:t>
            </w:r>
            <w:r w:rsidRPr="000A7813">
              <w:rPr>
                <w:sz w:val="20"/>
                <w:szCs w:val="20"/>
                <w:vertAlign w:val="superscript"/>
                <w:lang w:val="ru-RU"/>
              </w:rPr>
              <w:t>2</w:t>
            </w:r>
          </w:p>
        </w:tc>
        <w:tc>
          <w:tcPr>
            <w:tcW w:w="2043" w:type="dxa"/>
          </w:tcPr>
          <w:p w:rsidR="003B27A2" w:rsidRPr="000A7813" w:rsidRDefault="003B27A2" w:rsidP="00EA5227">
            <w:pPr>
              <w:pStyle w:val="afffb"/>
              <w:ind w:firstLine="0"/>
              <w:jc w:val="center"/>
              <w:rPr>
                <w:sz w:val="20"/>
                <w:szCs w:val="20"/>
                <w:lang w:val="ru-RU"/>
              </w:rPr>
            </w:pPr>
            <w:r w:rsidRPr="000A7813">
              <w:rPr>
                <w:sz w:val="20"/>
                <w:szCs w:val="20"/>
                <w:lang w:val="ru-RU"/>
              </w:rPr>
              <w:t>1,25</w:t>
            </w:r>
          </w:p>
        </w:tc>
      </w:tr>
      <w:tr w:rsidR="003B27A2" w:rsidRPr="000A7813" w:rsidTr="00EA5227">
        <w:trPr>
          <w:cantSplit/>
          <w:jc w:val="center"/>
        </w:trPr>
        <w:tc>
          <w:tcPr>
            <w:tcW w:w="1446" w:type="dxa"/>
            <w:vMerge/>
            <w:shd w:val="clear" w:color="auto" w:fill="F2F2F2"/>
          </w:tcPr>
          <w:p w:rsidR="003B27A2" w:rsidRPr="000A7813" w:rsidRDefault="003B27A2" w:rsidP="00EA5227">
            <w:pPr>
              <w:pStyle w:val="afffb"/>
              <w:ind w:firstLine="0"/>
              <w:jc w:val="left"/>
              <w:rPr>
                <w:sz w:val="20"/>
                <w:szCs w:val="20"/>
                <w:lang w:val="ru-RU"/>
              </w:rPr>
            </w:pPr>
          </w:p>
        </w:tc>
        <w:tc>
          <w:tcPr>
            <w:tcW w:w="3391"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4660" w:type="dxa"/>
            <w:gridSpan w:val="2"/>
          </w:tcPr>
          <w:p w:rsidR="003B27A2" w:rsidRPr="000A7813" w:rsidRDefault="003B27A2" w:rsidP="00EA5227">
            <w:pPr>
              <w:pStyle w:val="afffb"/>
              <w:ind w:firstLine="0"/>
              <w:jc w:val="center"/>
              <w:rPr>
                <w:sz w:val="20"/>
                <w:szCs w:val="20"/>
                <w:lang w:val="ru-RU"/>
              </w:rPr>
            </w:pPr>
            <w:r w:rsidRPr="000A7813">
              <w:rPr>
                <w:sz w:val="20"/>
                <w:szCs w:val="20"/>
                <w:lang w:val="ru-RU"/>
              </w:rPr>
              <w:t>Не нормируется</w:t>
            </w:r>
          </w:p>
        </w:tc>
      </w:tr>
    </w:tbl>
    <w:p w:rsidR="003B27A2" w:rsidRPr="000A7813" w:rsidRDefault="003B27A2" w:rsidP="009D6803">
      <w:pPr>
        <w:autoSpaceDE w:val="0"/>
        <w:ind w:left="1211"/>
        <w:rPr>
          <w:rFonts w:eastAsia="TimesNewRomanPSMT"/>
          <w:b/>
          <w:sz w:val="20"/>
        </w:rPr>
      </w:pPr>
    </w:p>
    <w:p w:rsidR="003B27A2" w:rsidRPr="000A7813" w:rsidRDefault="003B27A2" w:rsidP="00834C3F">
      <w:pPr>
        <w:tabs>
          <w:tab w:val="left" w:pos="1290"/>
        </w:tabs>
        <w:autoSpaceDE w:val="0"/>
        <w:ind w:firstLine="851"/>
        <w:jc w:val="both"/>
        <w:rPr>
          <w:rFonts w:eastAsia="TimesNewRomanPSMT"/>
          <w:sz w:val="12"/>
          <w:szCs w:val="12"/>
        </w:rPr>
      </w:pPr>
      <w:r w:rsidRPr="000A7813">
        <w:rPr>
          <w:rFonts w:eastAsia="TimesNewRomanPSMT"/>
          <w:sz w:val="18"/>
          <w:szCs w:val="12"/>
        </w:rPr>
        <w:tab/>
      </w:r>
    </w:p>
    <w:p w:rsidR="003B27A2" w:rsidRPr="000A7813" w:rsidRDefault="003B27A2" w:rsidP="00302F32">
      <w:pPr>
        <w:ind w:right="-1" w:firstLine="993"/>
        <w:jc w:val="both"/>
        <w:rPr>
          <w:sz w:val="8"/>
          <w:szCs w:val="8"/>
          <w:bdr w:val="none" w:sz="0" w:space="0" w:color="auto" w:frame="1"/>
        </w:rPr>
      </w:pPr>
    </w:p>
    <w:tbl>
      <w:tblPr>
        <w:tblW w:w="0" w:type="auto"/>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firstRow="1" w:lastRow="0" w:firstColumn="1" w:lastColumn="0" w:noHBand="0" w:noVBand="0"/>
      </w:tblPr>
      <w:tblGrid>
        <w:gridCol w:w="1951"/>
        <w:gridCol w:w="1134"/>
        <w:gridCol w:w="1134"/>
        <w:gridCol w:w="1134"/>
        <w:gridCol w:w="1418"/>
        <w:gridCol w:w="1275"/>
        <w:gridCol w:w="1310"/>
      </w:tblGrid>
      <w:tr w:rsidR="003B27A2" w:rsidRPr="000A7813" w:rsidTr="00EA5227">
        <w:trPr>
          <w:trHeight w:val="1008"/>
        </w:trPr>
        <w:tc>
          <w:tcPr>
            <w:tcW w:w="1951" w:type="dxa"/>
            <w:tcBorders>
              <w:top w:val="single" w:sz="12" w:space="0" w:color="595959"/>
              <w:bottom w:val="single" w:sz="12" w:space="0" w:color="595959"/>
            </w:tcBorders>
            <w:shd w:val="clear" w:color="auto" w:fill="FFFFFF"/>
            <w:vAlign w:val="center"/>
          </w:tcPr>
          <w:p w:rsidR="003B27A2" w:rsidRPr="000A7813" w:rsidRDefault="003B27A2" w:rsidP="00EA5227">
            <w:pPr>
              <w:jc w:val="center"/>
              <w:rPr>
                <w:b/>
                <w:bCs/>
                <w:color w:val="000000"/>
              </w:rPr>
            </w:pPr>
            <w:r w:rsidRPr="000A7813">
              <w:rPr>
                <w:b/>
                <w:bCs/>
                <w:color w:val="000000"/>
                <w:sz w:val="22"/>
                <w:szCs w:val="22"/>
              </w:rPr>
              <w:t>Категория дорог и улиц</w:t>
            </w:r>
          </w:p>
        </w:tc>
        <w:tc>
          <w:tcPr>
            <w:tcW w:w="1134" w:type="dxa"/>
            <w:tcBorders>
              <w:top w:val="single" w:sz="12" w:space="0" w:color="595959"/>
              <w:bottom w:val="single" w:sz="12" w:space="0" w:color="595959"/>
            </w:tcBorders>
            <w:shd w:val="clear" w:color="auto" w:fill="FFFFFF"/>
            <w:vAlign w:val="center"/>
          </w:tcPr>
          <w:p w:rsidR="003B27A2" w:rsidRPr="000A7813" w:rsidRDefault="003B27A2" w:rsidP="00EA5227">
            <w:pPr>
              <w:jc w:val="center"/>
              <w:rPr>
                <w:b/>
                <w:bCs/>
                <w:color w:val="000000"/>
              </w:rPr>
            </w:pPr>
            <w:r w:rsidRPr="000A7813">
              <w:rPr>
                <w:b/>
                <w:bCs/>
                <w:color w:val="000000"/>
                <w:sz w:val="22"/>
                <w:szCs w:val="22"/>
              </w:rPr>
              <w:t>Расчетная скорость движения км/ч</w:t>
            </w:r>
          </w:p>
        </w:tc>
        <w:tc>
          <w:tcPr>
            <w:tcW w:w="1134" w:type="dxa"/>
            <w:tcBorders>
              <w:top w:val="single" w:sz="12" w:space="0" w:color="595959"/>
              <w:bottom w:val="single" w:sz="12" w:space="0" w:color="595959"/>
            </w:tcBorders>
            <w:shd w:val="clear" w:color="auto" w:fill="FFFFFF"/>
            <w:vAlign w:val="center"/>
          </w:tcPr>
          <w:p w:rsidR="003B27A2" w:rsidRPr="000A7813" w:rsidRDefault="003B27A2" w:rsidP="00EA5227">
            <w:pPr>
              <w:jc w:val="center"/>
              <w:rPr>
                <w:b/>
                <w:bCs/>
                <w:color w:val="000000"/>
              </w:rPr>
            </w:pPr>
            <w:r w:rsidRPr="000A7813">
              <w:rPr>
                <w:b/>
                <w:bCs/>
                <w:color w:val="000000"/>
                <w:sz w:val="22"/>
                <w:szCs w:val="22"/>
              </w:rPr>
              <w:t>Ширина полосы движения, м</w:t>
            </w:r>
          </w:p>
        </w:tc>
        <w:tc>
          <w:tcPr>
            <w:tcW w:w="1134" w:type="dxa"/>
            <w:tcBorders>
              <w:top w:val="single" w:sz="12" w:space="0" w:color="595959"/>
              <w:bottom w:val="single" w:sz="12" w:space="0" w:color="595959"/>
            </w:tcBorders>
            <w:shd w:val="clear" w:color="auto" w:fill="FFFFFF"/>
            <w:vAlign w:val="center"/>
          </w:tcPr>
          <w:p w:rsidR="003B27A2" w:rsidRPr="000A7813" w:rsidRDefault="003B27A2" w:rsidP="00EA5227">
            <w:pPr>
              <w:jc w:val="center"/>
              <w:rPr>
                <w:b/>
                <w:bCs/>
                <w:color w:val="000000"/>
              </w:rPr>
            </w:pPr>
            <w:r w:rsidRPr="000A7813">
              <w:rPr>
                <w:b/>
                <w:bCs/>
                <w:color w:val="000000"/>
                <w:sz w:val="22"/>
                <w:szCs w:val="22"/>
              </w:rPr>
              <w:t>Число полос движения, шт.</w:t>
            </w:r>
          </w:p>
        </w:tc>
        <w:tc>
          <w:tcPr>
            <w:tcW w:w="1418" w:type="dxa"/>
            <w:tcBorders>
              <w:top w:val="single" w:sz="12" w:space="0" w:color="595959"/>
              <w:bottom w:val="single" w:sz="12" w:space="0" w:color="595959"/>
            </w:tcBorders>
            <w:shd w:val="clear" w:color="auto" w:fill="FFFFFF"/>
            <w:vAlign w:val="center"/>
          </w:tcPr>
          <w:p w:rsidR="003B27A2" w:rsidRPr="000A7813" w:rsidRDefault="003B27A2" w:rsidP="00EA5227">
            <w:pPr>
              <w:jc w:val="center"/>
              <w:rPr>
                <w:b/>
                <w:bCs/>
                <w:color w:val="000000"/>
              </w:rPr>
            </w:pPr>
            <w:r w:rsidRPr="000A7813">
              <w:rPr>
                <w:b/>
                <w:bCs/>
                <w:color w:val="000000"/>
                <w:sz w:val="22"/>
                <w:szCs w:val="22"/>
              </w:rPr>
              <w:t>Наименьший радиус кривых в плане, м</w:t>
            </w:r>
          </w:p>
        </w:tc>
        <w:tc>
          <w:tcPr>
            <w:tcW w:w="1275" w:type="dxa"/>
            <w:tcBorders>
              <w:top w:val="single" w:sz="12" w:space="0" w:color="595959"/>
              <w:bottom w:val="single" w:sz="12" w:space="0" w:color="595959"/>
            </w:tcBorders>
            <w:shd w:val="clear" w:color="auto" w:fill="FFFFFF"/>
            <w:vAlign w:val="center"/>
          </w:tcPr>
          <w:p w:rsidR="003B27A2" w:rsidRPr="000A7813" w:rsidRDefault="003B27A2" w:rsidP="00EA5227">
            <w:pPr>
              <w:jc w:val="center"/>
              <w:rPr>
                <w:b/>
                <w:bCs/>
                <w:color w:val="000000"/>
              </w:rPr>
            </w:pPr>
            <w:r w:rsidRPr="000A7813">
              <w:rPr>
                <w:b/>
                <w:bCs/>
                <w:color w:val="000000"/>
                <w:sz w:val="22"/>
                <w:szCs w:val="22"/>
              </w:rPr>
              <w:t>Наибольший продольный уклон, ‰</w:t>
            </w:r>
          </w:p>
        </w:tc>
        <w:tc>
          <w:tcPr>
            <w:tcW w:w="1310" w:type="dxa"/>
            <w:tcBorders>
              <w:top w:val="single" w:sz="12" w:space="0" w:color="595959"/>
              <w:bottom w:val="single" w:sz="12" w:space="0" w:color="595959"/>
            </w:tcBorders>
            <w:shd w:val="clear" w:color="auto" w:fill="FFFFFF"/>
            <w:vAlign w:val="center"/>
          </w:tcPr>
          <w:p w:rsidR="003B27A2" w:rsidRPr="000A7813" w:rsidRDefault="003B27A2" w:rsidP="00EA5227">
            <w:pPr>
              <w:jc w:val="center"/>
              <w:rPr>
                <w:b/>
                <w:bCs/>
                <w:color w:val="000000"/>
              </w:rPr>
            </w:pPr>
            <w:r w:rsidRPr="000A7813">
              <w:rPr>
                <w:b/>
                <w:bCs/>
                <w:color w:val="000000"/>
                <w:sz w:val="22"/>
                <w:szCs w:val="22"/>
              </w:rPr>
              <w:t>Ширина пешеходной части тротуара, м</w:t>
            </w:r>
          </w:p>
        </w:tc>
      </w:tr>
      <w:tr w:rsidR="003B27A2" w:rsidRPr="000A7813" w:rsidTr="00EA5227">
        <w:trPr>
          <w:trHeight w:val="509"/>
        </w:trPr>
        <w:tc>
          <w:tcPr>
            <w:tcW w:w="1951" w:type="dxa"/>
          </w:tcPr>
          <w:p w:rsidR="003B27A2" w:rsidRPr="000A7813" w:rsidRDefault="003B27A2" w:rsidP="00EA5227">
            <w:pPr>
              <w:ind w:right="-142" w:hanging="108"/>
              <w:jc w:val="center"/>
              <w:rPr>
                <w:color w:val="000000"/>
              </w:rPr>
            </w:pPr>
            <w:r w:rsidRPr="000A7813">
              <w:rPr>
                <w:color w:val="000000"/>
                <w:sz w:val="22"/>
                <w:szCs w:val="22"/>
              </w:rPr>
              <w:t>Улицы и дороги местного значения</w:t>
            </w:r>
          </w:p>
        </w:tc>
        <w:tc>
          <w:tcPr>
            <w:tcW w:w="7405" w:type="dxa"/>
            <w:gridSpan w:val="6"/>
          </w:tcPr>
          <w:p w:rsidR="003B27A2" w:rsidRPr="000A7813" w:rsidRDefault="003B27A2" w:rsidP="00EA5227">
            <w:pPr>
              <w:jc w:val="center"/>
              <w:rPr>
                <w:color w:val="000000"/>
              </w:rPr>
            </w:pPr>
          </w:p>
        </w:tc>
      </w:tr>
      <w:tr w:rsidR="003B27A2" w:rsidRPr="000A7813" w:rsidTr="00EA5227">
        <w:tc>
          <w:tcPr>
            <w:tcW w:w="1951" w:type="dxa"/>
            <w:vMerge w:val="restart"/>
          </w:tcPr>
          <w:p w:rsidR="003B27A2" w:rsidRPr="000A7813" w:rsidRDefault="003B27A2" w:rsidP="00EA5227">
            <w:pPr>
              <w:ind w:right="-142" w:hanging="108"/>
              <w:jc w:val="center"/>
              <w:rPr>
                <w:color w:val="000000"/>
              </w:rPr>
            </w:pPr>
            <w:r w:rsidRPr="000A7813">
              <w:rPr>
                <w:color w:val="000000"/>
                <w:sz w:val="22"/>
                <w:szCs w:val="22"/>
              </w:rPr>
              <w:t>Улицы в жилой застройке</w:t>
            </w:r>
          </w:p>
        </w:tc>
        <w:tc>
          <w:tcPr>
            <w:tcW w:w="1134" w:type="dxa"/>
          </w:tcPr>
          <w:p w:rsidR="003B27A2" w:rsidRPr="000A7813" w:rsidRDefault="003B27A2" w:rsidP="00EA5227">
            <w:pPr>
              <w:jc w:val="center"/>
              <w:rPr>
                <w:color w:val="000000"/>
              </w:rPr>
            </w:pPr>
            <w:r w:rsidRPr="000A7813">
              <w:rPr>
                <w:color w:val="000000"/>
                <w:sz w:val="22"/>
                <w:szCs w:val="22"/>
              </w:rPr>
              <w:t>40</w:t>
            </w:r>
          </w:p>
        </w:tc>
        <w:tc>
          <w:tcPr>
            <w:tcW w:w="1134" w:type="dxa"/>
          </w:tcPr>
          <w:p w:rsidR="003B27A2" w:rsidRPr="000A7813" w:rsidRDefault="003B27A2" w:rsidP="00EA5227">
            <w:pPr>
              <w:jc w:val="center"/>
              <w:rPr>
                <w:color w:val="000000"/>
              </w:rPr>
            </w:pPr>
            <w:r w:rsidRPr="000A7813">
              <w:rPr>
                <w:color w:val="000000"/>
                <w:sz w:val="22"/>
                <w:szCs w:val="22"/>
              </w:rPr>
              <w:t>3,0</w:t>
            </w:r>
          </w:p>
        </w:tc>
        <w:tc>
          <w:tcPr>
            <w:tcW w:w="1134" w:type="dxa"/>
          </w:tcPr>
          <w:p w:rsidR="003B27A2" w:rsidRPr="000A7813" w:rsidRDefault="003B27A2" w:rsidP="00EA5227">
            <w:pPr>
              <w:jc w:val="center"/>
              <w:rPr>
                <w:color w:val="000000"/>
              </w:rPr>
            </w:pPr>
            <w:r w:rsidRPr="000A7813">
              <w:rPr>
                <w:color w:val="000000"/>
                <w:sz w:val="22"/>
                <w:szCs w:val="22"/>
              </w:rPr>
              <w:t>2</w:t>
            </w:r>
          </w:p>
        </w:tc>
        <w:tc>
          <w:tcPr>
            <w:tcW w:w="1418" w:type="dxa"/>
          </w:tcPr>
          <w:p w:rsidR="003B27A2" w:rsidRPr="000A7813" w:rsidRDefault="003B27A2" w:rsidP="00EA5227">
            <w:pPr>
              <w:jc w:val="center"/>
              <w:rPr>
                <w:color w:val="000000"/>
              </w:rPr>
            </w:pPr>
            <w:r w:rsidRPr="000A7813">
              <w:rPr>
                <w:color w:val="000000"/>
                <w:sz w:val="22"/>
                <w:szCs w:val="22"/>
              </w:rPr>
              <w:t>90</w:t>
            </w:r>
          </w:p>
        </w:tc>
        <w:tc>
          <w:tcPr>
            <w:tcW w:w="1275" w:type="dxa"/>
          </w:tcPr>
          <w:p w:rsidR="003B27A2" w:rsidRPr="000A7813" w:rsidRDefault="003B27A2" w:rsidP="00EA5227">
            <w:pPr>
              <w:jc w:val="center"/>
              <w:rPr>
                <w:color w:val="000000"/>
              </w:rPr>
            </w:pPr>
            <w:r w:rsidRPr="000A7813">
              <w:rPr>
                <w:color w:val="000000"/>
                <w:sz w:val="22"/>
                <w:szCs w:val="22"/>
              </w:rPr>
              <w:t>70</w:t>
            </w:r>
          </w:p>
        </w:tc>
        <w:tc>
          <w:tcPr>
            <w:tcW w:w="1310" w:type="dxa"/>
          </w:tcPr>
          <w:p w:rsidR="003B27A2" w:rsidRPr="000A7813" w:rsidRDefault="003B27A2" w:rsidP="00EA5227">
            <w:pPr>
              <w:jc w:val="center"/>
              <w:rPr>
                <w:color w:val="000000"/>
              </w:rPr>
            </w:pPr>
            <w:r w:rsidRPr="000A7813">
              <w:rPr>
                <w:color w:val="000000"/>
                <w:sz w:val="22"/>
                <w:szCs w:val="22"/>
              </w:rPr>
              <w:t>1,5</w:t>
            </w:r>
          </w:p>
        </w:tc>
      </w:tr>
      <w:tr w:rsidR="003B27A2" w:rsidRPr="000A7813" w:rsidTr="00EA5227">
        <w:tc>
          <w:tcPr>
            <w:tcW w:w="1951" w:type="dxa"/>
            <w:vMerge/>
            <w:tcBorders>
              <w:bottom w:val="single" w:sz="12" w:space="0" w:color="595959"/>
            </w:tcBorders>
          </w:tcPr>
          <w:p w:rsidR="003B27A2" w:rsidRPr="000A7813" w:rsidRDefault="003B27A2" w:rsidP="00EA5227">
            <w:pPr>
              <w:ind w:right="-142" w:hanging="108"/>
              <w:jc w:val="center"/>
              <w:rPr>
                <w:color w:val="000000"/>
              </w:rPr>
            </w:pPr>
          </w:p>
        </w:tc>
        <w:tc>
          <w:tcPr>
            <w:tcW w:w="1134" w:type="dxa"/>
            <w:tcBorders>
              <w:bottom w:val="single" w:sz="12" w:space="0" w:color="595959"/>
            </w:tcBorders>
          </w:tcPr>
          <w:p w:rsidR="003B27A2" w:rsidRPr="000A7813" w:rsidRDefault="003B27A2" w:rsidP="00EA5227">
            <w:pPr>
              <w:jc w:val="center"/>
              <w:rPr>
                <w:color w:val="000000"/>
              </w:rPr>
            </w:pPr>
            <w:r w:rsidRPr="000A7813">
              <w:rPr>
                <w:color w:val="000000"/>
                <w:sz w:val="22"/>
                <w:szCs w:val="22"/>
              </w:rPr>
              <w:t>30</w:t>
            </w:r>
          </w:p>
        </w:tc>
        <w:tc>
          <w:tcPr>
            <w:tcW w:w="1134" w:type="dxa"/>
            <w:tcBorders>
              <w:bottom w:val="single" w:sz="12" w:space="0" w:color="595959"/>
            </w:tcBorders>
          </w:tcPr>
          <w:p w:rsidR="003B27A2" w:rsidRPr="000A7813" w:rsidRDefault="003B27A2" w:rsidP="00EA5227">
            <w:pPr>
              <w:jc w:val="center"/>
              <w:rPr>
                <w:color w:val="000000"/>
              </w:rPr>
            </w:pPr>
            <w:r w:rsidRPr="000A7813">
              <w:rPr>
                <w:color w:val="000000"/>
                <w:sz w:val="22"/>
                <w:szCs w:val="22"/>
              </w:rPr>
              <w:t>3,0</w:t>
            </w:r>
          </w:p>
        </w:tc>
        <w:tc>
          <w:tcPr>
            <w:tcW w:w="1134" w:type="dxa"/>
            <w:tcBorders>
              <w:bottom w:val="single" w:sz="12" w:space="0" w:color="595959"/>
            </w:tcBorders>
          </w:tcPr>
          <w:p w:rsidR="003B27A2" w:rsidRPr="000A7813" w:rsidRDefault="003B27A2" w:rsidP="00EA5227">
            <w:pPr>
              <w:jc w:val="center"/>
              <w:rPr>
                <w:color w:val="000000"/>
              </w:rPr>
            </w:pPr>
            <w:r w:rsidRPr="000A7813">
              <w:rPr>
                <w:color w:val="000000"/>
                <w:sz w:val="22"/>
                <w:szCs w:val="22"/>
              </w:rPr>
              <w:t>1-2</w:t>
            </w:r>
          </w:p>
        </w:tc>
        <w:tc>
          <w:tcPr>
            <w:tcW w:w="1418" w:type="dxa"/>
            <w:tcBorders>
              <w:bottom w:val="single" w:sz="12" w:space="0" w:color="595959"/>
            </w:tcBorders>
          </w:tcPr>
          <w:p w:rsidR="003B27A2" w:rsidRPr="000A7813" w:rsidRDefault="003B27A2" w:rsidP="00EA5227">
            <w:pPr>
              <w:jc w:val="center"/>
              <w:rPr>
                <w:color w:val="000000"/>
              </w:rPr>
            </w:pPr>
            <w:r w:rsidRPr="000A7813">
              <w:rPr>
                <w:color w:val="000000"/>
                <w:sz w:val="22"/>
                <w:szCs w:val="22"/>
              </w:rPr>
              <w:t>50</w:t>
            </w:r>
          </w:p>
        </w:tc>
        <w:tc>
          <w:tcPr>
            <w:tcW w:w="1275" w:type="dxa"/>
            <w:tcBorders>
              <w:bottom w:val="single" w:sz="12" w:space="0" w:color="595959"/>
            </w:tcBorders>
          </w:tcPr>
          <w:p w:rsidR="003B27A2" w:rsidRPr="000A7813" w:rsidRDefault="003B27A2" w:rsidP="00EA5227">
            <w:pPr>
              <w:jc w:val="center"/>
              <w:rPr>
                <w:color w:val="000000"/>
              </w:rPr>
            </w:pPr>
            <w:r w:rsidRPr="000A7813">
              <w:rPr>
                <w:color w:val="000000"/>
                <w:sz w:val="22"/>
                <w:szCs w:val="22"/>
              </w:rPr>
              <w:t>80</w:t>
            </w:r>
          </w:p>
        </w:tc>
        <w:tc>
          <w:tcPr>
            <w:tcW w:w="1310" w:type="dxa"/>
            <w:tcBorders>
              <w:bottom w:val="single" w:sz="12" w:space="0" w:color="595959"/>
            </w:tcBorders>
          </w:tcPr>
          <w:p w:rsidR="003B27A2" w:rsidRPr="000A7813" w:rsidRDefault="003B27A2" w:rsidP="00EA5227">
            <w:pPr>
              <w:jc w:val="center"/>
              <w:rPr>
                <w:color w:val="000000"/>
              </w:rPr>
            </w:pPr>
            <w:r w:rsidRPr="000A7813">
              <w:rPr>
                <w:color w:val="000000"/>
                <w:sz w:val="22"/>
                <w:szCs w:val="22"/>
              </w:rPr>
              <w:t>1,5</w:t>
            </w:r>
          </w:p>
        </w:tc>
      </w:tr>
    </w:tbl>
    <w:p w:rsidR="003B27A2" w:rsidRPr="000A7813" w:rsidRDefault="003B27A2" w:rsidP="00852BCB">
      <w:pPr>
        <w:autoSpaceDE w:val="0"/>
        <w:spacing w:line="276" w:lineRule="auto"/>
        <w:ind w:firstLine="851"/>
        <w:jc w:val="both"/>
        <w:rPr>
          <w:rFonts w:eastAsia="TimesNewRomanPSMT"/>
          <w:b/>
          <w:sz w:val="12"/>
        </w:rPr>
      </w:pPr>
    </w:p>
    <w:p w:rsidR="003B27A2" w:rsidRPr="000A7813" w:rsidRDefault="003B27A2" w:rsidP="00852BCB">
      <w:pPr>
        <w:autoSpaceDE w:val="0"/>
        <w:spacing w:line="276" w:lineRule="auto"/>
        <w:ind w:firstLine="851"/>
        <w:jc w:val="both"/>
        <w:rPr>
          <w:rFonts w:eastAsia="TimesNewRomanPSMT"/>
          <w:b/>
          <w:sz w:val="12"/>
        </w:rPr>
      </w:pPr>
    </w:p>
    <w:p w:rsidR="003B27A2" w:rsidRPr="000A7813" w:rsidRDefault="003B27A2" w:rsidP="00B64193">
      <w:pPr>
        <w:tabs>
          <w:tab w:val="left" w:pos="2040"/>
          <w:tab w:val="right" w:pos="9355"/>
        </w:tabs>
        <w:autoSpaceDE w:val="0"/>
        <w:spacing w:line="276" w:lineRule="auto"/>
        <w:ind w:firstLine="851"/>
        <w:jc w:val="both"/>
        <w:rPr>
          <w:rFonts w:eastAsia="TimesNewRomanPSMT"/>
        </w:rPr>
      </w:pPr>
      <w:r w:rsidRPr="000A7813">
        <w:rPr>
          <w:rFonts w:eastAsia="TimesNewRomanPSMT"/>
        </w:rPr>
        <w:t>Расчетные показатели минимально допустимого уровня обеспеченности производственными объектами, используемыми при капитальном ремонте, ремонте, содержании автомобильных дорог уточняются в соответствии с СП 34.13330.2012 в зависимости от категории автодорог и типа дорожной одежды. Меньшие значения показателей принимаются: для участков дорог с интенсивностью движения, близкой к верхним пределам, установленным для соответствующих категорий дорог; в районах со снежными заносами, а также в местах, подверженных размывам, оползням или просадкам, имеющих сложные инженерные сооружения (тоннели, галереи, подпорные и одевающие стенки, берегоукрепительные, противооползневые и другие конструкции).</w:t>
      </w:r>
    </w:p>
    <w:p w:rsidR="003B27A2" w:rsidRPr="000A7813" w:rsidRDefault="003B27A2" w:rsidP="00B64193">
      <w:pPr>
        <w:tabs>
          <w:tab w:val="left" w:pos="2040"/>
          <w:tab w:val="right" w:pos="9355"/>
        </w:tabs>
        <w:autoSpaceDE w:val="0"/>
        <w:spacing w:line="276" w:lineRule="auto"/>
        <w:ind w:firstLine="851"/>
        <w:jc w:val="both"/>
        <w:rPr>
          <w:rFonts w:eastAsia="TimesNewRomanPSMT"/>
        </w:rPr>
      </w:pPr>
    </w:p>
    <w:p w:rsidR="003B27A2" w:rsidRPr="000A7813" w:rsidRDefault="003B27A2" w:rsidP="00B64193">
      <w:pPr>
        <w:tabs>
          <w:tab w:val="left" w:pos="2040"/>
          <w:tab w:val="right" w:pos="9355"/>
        </w:tabs>
        <w:autoSpaceDE w:val="0"/>
        <w:spacing w:line="276" w:lineRule="auto"/>
        <w:ind w:firstLine="851"/>
        <w:jc w:val="both"/>
        <w:rPr>
          <w:rFonts w:eastAsia="TimesNewRomanPSMT"/>
        </w:rPr>
      </w:pPr>
    </w:p>
    <w:p w:rsidR="003B27A2" w:rsidRPr="000A7813" w:rsidRDefault="003B27A2" w:rsidP="00B64193">
      <w:pPr>
        <w:tabs>
          <w:tab w:val="left" w:pos="2040"/>
          <w:tab w:val="right" w:pos="9355"/>
        </w:tabs>
        <w:autoSpaceDE w:val="0"/>
        <w:spacing w:line="276" w:lineRule="auto"/>
        <w:ind w:firstLine="851"/>
        <w:jc w:val="both"/>
        <w:rPr>
          <w:rFonts w:eastAsia="TimesNewRomanPSMT"/>
        </w:rPr>
      </w:pPr>
    </w:p>
    <w:p w:rsidR="003B27A2" w:rsidRPr="000A7813" w:rsidRDefault="003B27A2" w:rsidP="00B64193">
      <w:pPr>
        <w:tabs>
          <w:tab w:val="left" w:pos="2040"/>
          <w:tab w:val="right" w:pos="9355"/>
        </w:tabs>
        <w:autoSpaceDE w:val="0"/>
        <w:spacing w:line="276" w:lineRule="auto"/>
        <w:ind w:firstLine="851"/>
        <w:jc w:val="both"/>
        <w:rPr>
          <w:rFonts w:eastAsia="TimesNewRomanPSMT"/>
        </w:rPr>
      </w:pPr>
    </w:p>
    <w:p w:rsidR="003B27A2" w:rsidRPr="000A7813" w:rsidRDefault="003B27A2" w:rsidP="00B64193">
      <w:pPr>
        <w:tabs>
          <w:tab w:val="left" w:pos="2040"/>
          <w:tab w:val="right" w:pos="9355"/>
        </w:tabs>
        <w:autoSpaceDE w:val="0"/>
        <w:spacing w:line="276" w:lineRule="auto"/>
        <w:ind w:firstLine="851"/>
        <w:jc w:val="both"/>
        <w:rPr>
          <w:rFonts w:eastAsia="TimesNewRomanPSMT"/>
        </w:rPr>
      </w:pPr>
    </w:p>
    <w:p w:rsidR="003B27A2" w:rsidRPr="000A7813" w:rsidRDefault="003B27A2" w:rsidP="00B64193">
      <w:pPr>
        <w:tabs>
          <w:tab w:val="left" w:pos="2040"/>
          <w:tab w:val="right" w:pos="9355"/>
        </w:tabs>
        <w:autoSpaceDE w:val="0"/>
        <w:spacing w:line="276" w:lineRule="auto"/>
        <w:ind w:firstLine="851"/>
        <w:jc w:val="both"/>
        <w:rPr>
          <w:rFonts w:eastAsia="TimesNewRomanPSMT"/>
        </w:rPr>
      </w:pPr>
    </w:p>
    <w:p w:rsidR="003B27A2" w:rsidRPr="000A7813" w:rsidRDefault="003B27A2" w:rsidP="00B64193">
      <w:pPr>
        <w:tabs>
          <w:tab w:val="left" w:pos="2040"/>
          <w:tab w:val="right" w:pos="9355"/>
        </w:tabs>
        <w:autoSpaceDE w:val="0"/>
        <w:spacing w:line="276" w:lineRule="auto"/>
        <w:ind w:firstLine="851"/>
        <w:jc w:val="both"/>
        <w:rPr>
          <w:rFonts w:eastAsia="TimesNewRomanPSMT"/>
        </w:rPr>
      </w:pPr>
    </w:p>
    <w:p w:rsidR="003B27A2" w:rsidRPr="000A7813" w:rsidRDefault="003B27A2" w:rsidP="002648E8">
      <w:pPr>
        <w:pStyle w:val="2"/>
        <w:numPr>
          <w:ilvl w:val="1"/>
          <w:numId w:val="18"/>
        </w:numPr>
        <w:suppressAutoHyphens/>
        <w:spacing w:after="240"/>
        <w:ind w:left="0" w:firstLine="0"/>
        <w:jc w:val="center"/>
        <w:rPr>
          <w:rFonts w:ascii="Times New Roman" w:hAnsi="Times New Roman" w:cs="Times New Roman"/>
        </w:rPr>
      </w:pPr>
      <w:bookmarkStart w:id="11" w:name="_Toc499049174"/>
      <w:bookmarkStart w:id="12" w:name="_Toc517276716"/>
      <w:r w:rsidRPr="000A7813">
        <w:rPr>
          <w:rFonts w:ascii="Times New Roman" w:hAnsi="Times New Roman" w:cs="Times New Roman"/>
        </w:rPr>
        <w:lastRenderedPageBreak/>
        <w:t xml:space="preserve">Объекты местного значения сельского поселения в области </w:t>
      </w:r>
      <w:bookmarkStart w:id="13" w:name="OLE_LINK753"/>
      <w:bookmarkStart w:id="14" w:name="OLE_LINK754"/>
      <w:bookmarkStart w:id="15" w:name="OLE_LINK755"/>
      <w:r w:rsidRPr="000A7813">
        <w:rPr>
          <w:rFonts w:ascii="Times New Roman" w:hAnsi="Times New Roman" w:cs="Times New Roman"/>
        </w:rPr>
        <w:t>физической культуры и массового спорта</w:t>
      </w:r>
      <w:bookmarkEnd w:id="11"/>
      <w:bookmarkEnd w:id="12"/>
      <w:bookmarkEnd w:id="13"/>
      <w:bookmarkEnd w:id="14"/>
      <w:bookmarkEnd w:id="15"/>
    </w:p>
    <w:p w:rsidR="003B27A2" w:rsidRPr="000A7813" w:rsidRDefault="003B27A2" w:rsidP="00B64193">
      <w:pPr>
        <w:keepNext/>
        <w:spacing w:before="120"/>
        <w:jc w:val="right"/>
        <w:rPr>
          <w:b/>
          <w:i/>
        </w:rPr>
      </w:pPr>
      <w:bookmarkStart w:id="16" w:name="OLE_LINK822"/>
      <w:bookmarkStart w:id="17" w:name="OLE_LINK823"/>
      <w:bookmarkStart w:id="18" w:name="OLE_LINK790"/>
      <w:bookmarkStart w:id="19" w:name="OLE_LINK791"/>
      <w:r w:rsidRPr="000A7813">
        <w:rPr>
          <w:b/>
          <w:i/>
        </w:rPr>
        <w:t>Таблица 1.3</w:t>
      </w:r>
    </w:p>
    <w:p w:rsidR="003B27A2" w:rsidRPr="000A7813" w:rsidRDefault="003B27A2" w:rsidP="00FE1A1C">
      <w:pPr>
        <w:spacing w:before="156" w:line="156" w:lineRule="atLeast"/>
        <w:rPr>
          <w:b/>
        </w:rPr>
      </w:pPr>
      <w:r w:rsidRPr="000A7813">
        <w:rPr>
          <w:b/>
        </w:rPr>
        <w:t xml:space="preserve">Расчётные показатели минимально допустимого уровня обеспеченности объектами местного значения сельского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p>
    <w:p w:rsidR="003B27A2" w:rsidRPr="000A7813" w:rsidRDefault="003B27A2" w:rsidP="00FE1A1C">
      <w:pPr>
        <w:spacing w:before="156" w:line="156" w:lineRule="atLeast"/>
        <w:rPr>
          <w:b/>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2155"/>
        <w:gridCol w:w="3260"/>
        <w:gridCol w:w="2551"/>
        <w:gridCol w:w="1418"/>
      </w:tblGrid>
      <w:tr w:rsidR="003B27A2" w:rsidRPr="000A7813" w:rsidTr="00EA5227">
        <w:trPr>
          <w:cantSplit/>
          <w:tblHeader/>
        </w:trPr>
        <w:tc>
          <w:tcPr>
            <w:tcW w:w="2155" w:type="dxa"/>
            <w:shd w:val="clear" w:color="auto" w:fill="D9D9D9"/>
          </w:tcPr>
          <w:p w:rsidR="003B27A2" w:rsidRPr="000A7813" w:rsidRDefault="003B27A2" w:rsidP="00EA5227">
            <w:pPr>
              <w:pStyle w:val="afffb"/>
              <w:keepNext/>
              <w:widowControl w:val="0"/>
              <w:ind w:firstLine="0"/>
              <w:jc w:val="center"/>
              <w:rPr>
                <w:b/>
                <w:i/>
                <w:sz w:val="20"/>
                <w:szCs w:val="20"/>
                <w:lang w:val="ru-RU"/>
              </w:rPr>
            </w:pPr>
            <w:bookmarkStart w:id="20" w:name="OLE_LINK261"/>
            <w:bookmarkStart w:id="21" w:name="OLE_LINK262"/>
            <w:r w:rsidRPr="000A7813">
              <w:rPr>
                <w:b/>
                <w:i/>
                <w:sz w:val="20"/>
                <w:szCs w:val="20"/>
                <w:lang w:val="ru-RU"/>
              </w:rPr>
              <w:t>Наименование вида объекта</w:t>
            </w:r>
          </w:p>
        </w:tc>
        <w:tc>
          <w:tcPr>
            <w:tcW w:w="3260" w:type="dxa"/>
            <w:shd w:val="clear" w:color="auto" w:fill="D9D9D9"/>
          </w:tcPr>
          <w:p w:rsidR="003B27A2" w:rsidRPr="000A7813" w:rsidRDefault="003B27A2" w:rsidP="00EA5227">
            <w:pPr>
              <w:pStyle w:val="afffb"/>
              <w:keepNext/>
              <w:widowControl w:val="0"/>
              <w:ind w:firstLine="0"/>
              <w:jc w:val="center"/>
              <w:rPr>
                <w:b/>
                <w:i/>
                <w:sz w:val="20"/>
                <w:szCs w:val="20"/>
                <w:lang w:val="ru-RU"/>
              </w:rPr>
            </w:pPr>
            <w:r w:rsidRPr="000A7813">
              <w:rPr>
                <w:b/>
                <w:i/>
                <w:sz w:val="20"/>
                <w:szCs w:val="20"/>
                <w:lang w:val="ru-RU"/>
              </w:rPr>
              <w:t>Тип расчетного показателя</w:t>
            </w:r>
          </w:p>
        </w:tc>
        <w:tc>
          <w:tcPr>
            <w:tcW w:w="2551" w:type="dxa"/>
            <w:shd w:val="clear" w:color="auto" w:fill="D9D9D9"/>
          </w:tcPr>
          <w:p w:rsidR="003B27A2" w:rsidRPr="000A7813" w:rsidRDefault="003B27A2" w:rsidP="00EA5227">
            <w:pPr>
              <w:pStyle w:val="afffb"/>
              <w:keepNext/>
              <w:widowControl w:val="0"/>
              <w:ind w:firstLine="0"/>
              <w:jc w:val="center"/>
              <w:rPr>
                <w:b/>
                <w:i/>
                <w:sz w:val="20"/>
                <w:szCs w:val="20"/>
                <w:lang w:val="ru-RU"/>
              </w:rPr>
            </w:pPr>
            <w:r w:rsidRPr="000A7813">
              <w:rPr>
                <w:b/>
                <w:i/>
                <w:sz w:val="20"/>
                <w:szCs w:val="20"/>
                <w:lang w:val="ru-RU"/>
              </w:rPr>
              <w:t>Наименование расчетного показателя, единица измерения</w:t>
            </w:r>
          </w:p>
        </w:tc>
        <w:tc>
          <w:tcPr>
            <w:tcW w:w="1418" w:type="dxa"/>
            <w:shd w:val="clear" w:color="auto" w:fill="D9D9D9"/>
          </w:tcPr>
          <w:p w:rsidR="003B27A2" w:rsidRPr="000A7813" w:rsidRDefault="003B27A2" w:rsidP="00EA5227">
            <w:pPr>
              <w:pStyle w:val="afffb"/>
              <w:keepNext/>
              <w:widowControl w:val="0"/>
              <w:ind w:firstLine="0"/>
              <w:jc w:val="center"/>
              <w:rPr>
                <w:sz w:val="20"/>
                <w:szCs w:val="20"/>
                <w:lang w:val="ru-RU"/>
              </w:rPr>
            </w:pPr>
            <w:r w:rsidRPr="000A7813">
              <w:rPr>
                <w:b/>
                <w:i/>
                <w:sz w:val="20"/>
                <w:szCs w:val="20"/>
                <w:lang w:val="ru-RU"/>
              </w:rPr>
              <w:t>Значение расчетного показателя</w:t>
            </w:r>
          </w:p>
        </w:tc>
      </w:tr>
      <w:tr w:rsidR="003B27A2" w:rsidRPr="000A7813" w:rsidTr="00EA5227">
        <w:trPr>
          <w:cantSplit/>
          <w:trHeight w:val="30"/>
        </w:trPr>
        <w:tc>
          <w:tcPr>
            <w:tcW w:w="2155"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eastAsia="ru-RU"/>
              </w:rPr>
              <w:t>Плоскостные спортивные сооружения</w:t>
            </w:r>
          </w:p>
        </w:tc>
        <w:tc>
          <w:tcPr>
            <w:tcW w:w="3260"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2551" w:type="dxa"/>
          </w:tcPr>
          <w:p w:rsidR="003B27A2" w:rsidRPr="000A7813" w:rsidRDefault="003B27A2" w:rsidP="00EA5227">
            <w:pPr>
              <w:pStyle w:val="Default"/>
              <w:rPr>
                <w:sz w:val="20"/>
                <w:szCs w:val="20"/>
              </w:rPr>
            </w:pPr>
            <w:r w:rsidRPr="000A7813">
              <w:rPr>
                <w:sz w:val="20"/>
                <w:szCs w:val="20"/>
              </w:rPr>
              <w:t>Размер земельного участка, га на 1 тысячу человек</w:t>
            </w:r>
          </w:p>
        </w:tc>
        <w:tc>
          <w:tcPr>
            <w:tcW w:w="1418" w:type="dxa"/>
          </w:tcPr>
          <w:p w:rsidR="003B27A2" w:rsidRPr="000A7813" w:rsidRDefault="003B27A2" w:rsidP="00EA5227">
            <w:pPr>
              <w:pStyle w:val="Default"/>
              <w:jc w:val="center"/>
              <w:rPr>
                <w:sz w:val="20"/>
                <w:szCs w:val="20"/>
              </w:rPr>
            </w:pPr>
            <w:r w:rsidRPr="000A7813">
              <w:rPr>
                <w:sz w:val="20"/>
                <w:szCs w:val="20"/>
              </w:rPr>
              <w:t xml:space="preserve">0,7-0,9 </w:t>
            </w:r>
          </w:p>
        </w:tc>
      </w:tr>
      <w:tr w:rsidR="003B27A2" w:rsidRPr="000A7813" w:rsidTr="00EA5227">
        <w:trPr>
          <w:cantSplit/>
          <w:trHeight w:val="30"/>
        </w:trPr>
        <w:tc>
          <w:tcPr>
            <w:tcW w:w="2155" w:type="dxa"/>
            <w:vMerge/>
            <w:shd w:val="clear" w:color="auto" w:fill="F2F2F2"/>
          </w:tcPr>
          <w:p w:rsidR="003B27A2" w:rsidRPr="000A7813" w:rsidRDefault="003B27A2" w:rsidP="00EA5227">
            <w:pPr>
              <w:pStyle w:val="afffb"/>
              <w:ind w:firstLine="0"/>
              <w:jc w:val="left"/>
              <w:rPr>
                <w:sz w:val="20"/>
                <w:szCs w:val="20"/>
                <w:lang w:val="ru-RU"/>
              </w:rPr>
            </w:pPr>
          </w:p>
        </w:tc>
        <w:tc>
          <w:tcPr>
            <w:tcW w:w="3260"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2551" w:type="dxa"/>
          </w:tcPr>
          <w:p w:rsidR="003B27A2" w:rsidRPr="000A7813" w:rsidRDefault="003B27A2" w:rsidP="00EA5227">
            <w:pPr>
              <w:pStyle w:val="afffb"/>
              <w:ind w:firstLine="0"/>
              <w:jc w:val="left"/>
              <w:rPr>
                <w:sz w:val="20"/>
                <w:szCs w:val="20"/>
                <w:lang w:val="ru-RU"/>
              </w:rPr>
            </w:pPr>
            <w:r w:rsidRPr="000A7813">
              <w:rPr>
                <w:sz w:val="20"/>
                <w:szCs w:val="20"/>
                <w:lang w:val="ru-RU"/>
              </w:rPr>
              <w:t>Транспортная доступность, минут</w:t>
            </w:r>
          </w:p>
        </w:tc>
        <w:tc>
          <w:tcPr>
            <w:tcW w:w="1418" w:type="dxa"/>
          </w:tcPr>
          <w:p w:rsidR="003B27A2" w:rsidRPr="000A7813" w:rsidRDefault="003B27A2" w:rsidP="00EA5227">
            <w:pPr>
              <w:pStyle w:val="afffb"/>
              <w:ind w:firstLine="0"/>
              <w:jc w:val="center"/>
              <w:rPr>
                <w:sz w:val="20"/>
                <w:szCs w:val="20"/>
                <w:lang w:val="ru-RU"/>
              </w:rPr>
            </w:pPr>
            <w:r w:rsidRPr="000A7813">
              <w:rPr>
                <w:sz w:val="20"/>
                <w:szCs w:val="20"/>
                <w:lang w:val="ru-RU"/>
              </w:rPr>
              <w:t>30</w:t>
            </w:r>
          </w:p>
        </w:tc>
      </w:tr>
      <w:tr w:rsidR="003B27A2" w:rsidRPr="000A7813" w:rsidTr="00EA5227">
        <w:trPr>
          <w:cantSplit/>
          <w:trHeight w:val="30"/>
        </w:trPr>
        <w:tc>
          <w:tcPr>
            <w:tcW w:w="2155" w:type="dxa"/>
            <w:vMerge/>
            <w:shd w:val="clear" w:color="auto" w:fill="F2F2F2"/>
          </w:tcPr>
          <w:p w:rsidR="003B27A2" w:rsidRPr="000A7813" w:rsidRDefault="003B27A2" w:rsidP="00EA5227">
            <w:pPr>
              <w:pStyle w:val="afffb"/>
              <w:ind w:firstLine="0"/>
              <w:jc w:val="left"/>
              <w:rPr>
                <w:sz w:val="20"/>
                <w:szCs w:val="20"/>
                <w:lang w:val="ru-RU"/>
              </w:rPr>
            </w:pPr>
          </w:p>
        </w:tc>
        <w:tc>
          <w:tcPr>
            <w:tcW w:w="3260" w:type="dxa"/>
            <w:vMerge/>
          </w:tcPr>
          <w:p w:rsidR="003B27A2" w:rsidRPr="000A7813" w:rsidRDefault="003B27A2" w:rsidP="00EA5227">
            <w:pPr>
              <w:pStyle w:val="afffb"/>
              <w:ind w:firstLine="0"/>
              <w:jc w:val="left"/>
              <w:rPr>
                <w:sz w:val="20"/>
                <w:szCs w:val="20"/>
                <w:lang w:val="ru-RU"/>
              </w:rPr>
            </w:pPr>
          </w:p>
        </w:tc>
        <w:tc>
          <w:tcPr>
            <w:tcW w:w="2551" w:type="dxa"/>
          </w:tcPr>
          <w:p w:rsidR="003B27A2" w:rsidRPr="000A7813" w:rsidRDefault="003B27A2" w:rsidP="00EA5227">
            <w:pPr>
              <w:pStyle w:val="afffb"/>
              <w:ind w:firstLine="0"/>
              <w:jc w:val="left"/>
              <w:rPr>
                <w:sz w:val="20"/>
                <w:szCs w:val="20"/>
                <w:lang w:val="ru-RU"/>
              </w:rPr>
            </w:pPr>
            <w:r w:rsidRPr="000A7813">
              <w:rPr>
                <w:sz w:val="20"/>
                <w:szCs w:val="20"/>
                <w:lang w:val="ru-RU"/>
              </w:rPr>
              <w:t>Пешеходная доступность, м</w:t>
            </w:r>
          </w:p>
        </w:tc>
        <w:tc>
          <w:tcPr>
            <w:tcW w:w="1418" w:type="dxa"/>
          </w:tcPr>
          <w:p w:rsidR="003B27A2" w:rsidRPr="000A7813" w:rsidRDefault="003B27A2" w:rsidP="00EA5227">
            <w:pPr>
              <w:pStyle w:val="afffb"/>
              <w:ind w:firstLine="0"/>
              <w:jc w:val="center"/>
              <w:rPr>
                <w:sz w:val="20"/>
                <w:szCs w:val="20"/>
                <w:lang w:val="ru-RU"/>
              </w:rPr>
            </w:pPr>
            <w:r w:rsidRPr="000A7813">
              <w:rPr>
                <w:sz w:val="20"/>
                <w:szCs w:val="20"/>
                <w:lang w:val="ru-RU"/>
              </w:rPr>
              <w:t>1500</w:t>
            </w:r>
          </w:p>
        </w:tc>
      </w:tr>
      <w:tr w:rsidR="003B27A2" w:rsidRPr="000A7813" w:rsidTr="00EA5227">
        <w:trPr>
          <w:cantSplit/>
          <w:trHeight w:val="30"/>
        </w:trPr>
        <w:tc>
          <w:tcPr>
            <w:tcW w:w="2155"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rPr>
              <w:t>Помещения для занятий физической культурой и спортом (физкультурно-спортивные залы)</w:t>
            </w:r>
          </w:p>
        </w:tc>
        <w:tc>
          <w:tcPr>
            <w:tcW w:w="3260"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2551" w:type="dxa"/>
          </w:tcPr>
          <w:p w:rsidR="003B27A2" w:rsidRPr="000A7813" w:rsidRDefault="003B27A2" w:rsidP="00EA5227">
            <w:pPr>
              <w:pStyle w:val="afffb"/>
              <w:ind w:firstLine="0"/>
              <w:jc w:val="left"/>
              <w:rPr>
                <w:sz w:val="20"/>
                <w:szCs w:val="20"/>
                <w:lang w:val="ru-RU"/>
              </w:rPr>
            </w:pPr>
            <w:r w:rsidRPr="000A7813">
              <w:rPr>
                <w:sz w:val="20"/>
                <w:szCs w:val="20"/>
                <w:lang w:val="ru-RU"/>
              </w:rPr>
              <w:t>Площадь пола, м</w:t>
            </w:r>
            <w:r w:rsidRPr="000A7813">
              <w:rPr>
                <w:sz w:val="20"/>
                <w:szCs w:val="20"/>
                <w:vertAlign w:val="superscript"/>
                <w:lang w:val="ru-RU"/>
              </w:rPr>
              <w:t>2</w:t>
            </w:r>
            <w:r w:rsidRPr="000A7813">
              <w:rPr>
                <w:sz w:val="20"/>
                <w:szCs w:val="20"/>
                <w:lang w:val="ru-RU"/>
              </w:rPr>
              <w:t xml:space="preserve"> на 1 тысячу человек</w:t>
            </w:r>
          </w:p>
        </w:tc>
        <w:tc>
          <w:tcPr>
            <w:tcW w:w="1418" w:type="dxa"/>
          </w:tcPr>
          <w:p w:rsidR="003B27A2" w:rsidRPr="000A7813" w:rsidRDefault="003B27A2" w:rsidP="00EA5227">
            <w:pPr>
              <w:pStyle w:val="afffb"/>
              <w:ind w:firstLine="0"/>
              <w:jc w:val="center"/>
              <w:rPr>
                <w:sz w:val="20"/>
                <w:szCs w:val="20"/>
                <w:lang w:val="ru-RU"/>
              </w:rPr>
            </w:pPr>
            <w:r w:rsidRPr="000A7813">
              <w:rPr>
                <w:sz w:val="20"/>
                <w:szCs w:val="20"/>
                <w:lang w:val="ru-RU"/>
              </w:rPr>
              <w:t>60</w:t>
            </w:r>
          </w:p>
        </w:tc>
      </w:tr>
      <w:tr w:rsidR="003B27A2" w:rsidRPr="000A7813" w:rsidTr="00EA5227">
        <w:trPr>
          <w:cantSplit/>
          <w:trHeight w:val="30"/>
        </w:trPr>
        <w:tc>
          <w:tcPr>
            <w:tcW w:w="2155" w:type="dxa"/>
            <w:vMerge/>
            <w:shd w:val="clear" w:color="auto" w:fill="F2F2F2"/>
          </w:tcPr>
          <w:p w:rsidR="003B27A2" w:rsidRPr="000A7813" w:rsidRDefault="003B27A2" w:rsidP="00EA5227">
            <w:pPr>
              <w:pStyle w:val="afffb"/>
              <w:ind w:firstLine="0"/>
              <w:jc w:val="left"/>
              <w:rPr>
                <w:sz w:val="20"/>
                <w:szCs w:val="20"/>
                <w:lang w:val="ru-RU"/>
              </w:rPr>
            </w:pPr>
          </w:p>
        </w:tc>
        <w:tc>
          <w:tcPr>
            <w:tcW w:w="3260"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2551" w:type="dxa"/>
          </w:tcPr>
          <w:p w:rsidR="003B27A2" w:rsidRPr="000A7813" w:rsidRDefault="003B27A2" w:rsidP="00EA5227">
            <w:pPr>
              <w:pStyle w:val="afffb"/>
              <w:ind w:firstLine="0"/>
              <w:jc w:val="left"/>
              <w:rPr>
                <w:sz w:val="20"/>
                <w:szCs w:val="20"/>
                <w:lang w:val="ru-RU"/>
              </w:rPr>
            </w:pPr>
            <w:r w:rsidRPr="000A7813">
              <w:rPr>
                <w:sz w:val="20"/>
                <w:szCs w:val="20"/>
                <w:lang w:val="ru-RU"/>
              </w:rPr>
              <w:t>Пешеходная доступность, м</w:t>
            </w:r>
          </w:p>
        </w:tc>
        <w:tc>
          <w:tcPr>
            <w:tcW w:w="1418" w:type="dxa"/>
          </w:tcPr>
          <w:p w:rsidR="003B27A2" w:rsidRPr="000A7813" w:rsidRDefault="003B27A2" w:rsidP="00EA5227">
            <w:pPr>
              <w:pStyle w:val="afffb"/>
              <w:ind w:firstLine="0"/>
              <w:jc w:val="center"/>
              <w:rPr>
                <w:sz w:val="20"/>
                <w:szCs w:val="20"/>
                <w:lang w:val="ru-RU"/>
              </w:rPr>
            </w:pPr>
            <w:r w:rsidRPr="000A7813">
              <w:rPr>
                <w:sz w:val="20"/>
                <w:szCs w:val="20"/>
                <w:lang w:val="ru-RU"/>
              </w:rPr>
              <w:t>500</w:t>
            </w:r>
          </w:p>
        </w:tc>
      </w:tr>
      <w:tr w:rsidR="003B27A2" w:rsidRPr="000A7813" w:rsidTr="00EA5227">
        <w:trPr>
          <w:cantSplit/>
          <w:trHeight w:val="30"/>
        </w:trPr>
        <w:tc>
          <w:tcPr>
            <w:tcW w:w="9384" w:type="dxa"/>
            <w:gridSpan w:val="4"/>
            <w:shd w:val="clear" w:color="auto" w:fill="F2F2F2"/>
          </w:tcPr>
          <w:p w:rsidR="003B27A2" w:rsidRPr="000A7813" w:rsidRDefault="003B27A2" w:rsidP="00EA5227">
            <w:pPr>
              <w:pStyle w:val="Default"/>
              <w:rPr>
                <w:b/>
                <w:sz w:val="20"/>
                <w:szCs w:val="20"/>
              </w:rPr>
            </w:pPr>
            <w:r w:rsidRPr="000A7813">
              <w:rPr>
                <w:b/>
                <w:sz w:val="20"/>
                <w:szCs w:val="20"/>
              </w:rPr>
              <w:t>Примечания:</w:t>
            </w:r>
          </w:p>
          <w:p w:rsidR="003B27A2" w:rsidRPr="000A7813" w:rsidRDefault="003B27A2" w:rsidP="00EA5227">
            <w:pPr>
              <w:pStyle w:val="Default"/>
              <w:rPr>
                <w:sz w:val="20"/>
                <w:szCs w:val="20"/>
              </w:rPr>
            </w:pPr>
            <w:r w:rsidRPr="000A7813">
              <w:rPr>
                <w:sz w:val="20"/>
                <w:szCs w:val="20"/>
              </w:rPr>
              <w:t>1. 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p w:rsidR="003B27A2" w:rsidRPr="000A7813" w:rsidRDefault="003B27A2" w:rsidP="00EA5227">
            <w:pPr>
              <w:pStyle w:val="Default"/>
              <w:rPr>
                <w:sz w:val="20"/>
                <w:szCs w:val="20"/>
              </w:rPr>
            </w:pPr>
            <w:r w:rsidRPr="000A7813">
              <w:rPr>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3B27A2" w:rsidRPr="000A7813" w:rsidRDefault="003B27A2" w:rsidP="00EA5227">
            <w:pPr>
              <w:pStyle w:val="Default"/>
              <w:rPr>
                <w:sz w:val="20"/>
                <w:szCs w:val="20"/>
              </w:rPr>
            </w:pPr>
            <w:r w:rsidRPr="000A7813">
              <w:rPr>
                <w:sz w:val="20"/>
                <w:szCs w:val="20"/>
              </w:rPr>
              <w:t>3. Нормы расчета залов необходимо принимать с учетом минимальной вместимости объектов по технологическим требованиям.</w:t>
            </w:r>
          </w:p>
          <w:p w:rsidR="003B27A2" w:rsidRPr="000A7813" w:rsidRDefault="003B27A2" w:rsidP="00B64193">
            <w:pPr>
              <w:autoSpaceDE w:val="0"/>
              <w:spacing w:line="276" w:lineRule="auto"/>
              <w:jc w:val="both"/>
              <w:rPr>
                <w:rFonts w:eastAsia="TimesNewRomanPSMT"/>
                <w:sz w:val="20"/>
                <w:szCs w:val="20"/>
              </w:rPr>
            </w:pPr>
            <w:r w:rsidRPr="000A7813">
              <w:rPr>
                <w:sz w:val="20"/>
                <w:szCs w:val="20"/>
              </w:rPr>
              <w:t>4.</w:t>
            </w:r>
            <w:r w:rsidRPr="000A7813">
              <w:rPr>
                <w:rFonts w:eastAsia="TimesNewRomanPSMT"/>
                <w:sz w:val="20"/>
                <w:szCs w:val="20"/>
              </w:rPr>
              <w:t xml:space="preserve"> Размещение объектов возможно в составе или на базе образовательных учреждений (школ) и культурно-досуговых учреждений (сельский клуб и прочее).</w:t>
            </w:r>
          </w:p>
          <w:p w:rsidR="003B27A2" w:rsidRPr="000A7813" w:rsidRDefault="003B27A2" w:rsidP="00EA5227">
            <w:pPr>
              <w:pStyle w:val="Default"/>
              <w:rPr>
                <w:sz w:val="20"/>
                <w:szCs w:val="20"/>
              </w:rPr>
            </w:pPr>
          </w:p>
        </w:tc>
      </w:tr>
      <w:bookmarkEnd w:id="16"/>
      <w:bookmarkEnd w:id="17"/>
      <w:bookmarkEnd w:id="18"/>
      <w:bookmarkEnd w:id="19"/>
      <w:bookmarkEnd w:id="20"/>
      <w:bookmarkEnd w:id="21"/>
    </w:tbl>
    <w:p w:rsidR="003B27A2" w:rsidRPr="000A7813" w:rsidRDefault="003B27A2" w:rsidP="00B64193">
      <w:pPr>
        <w:tabs>
          <w:tab w:val="left" w:pos="2040"/>
          <w:tab w:val="right" w:pos="9355"/>
        </w:tabs>
        <w:autoSpaceDE w:val="0"/>
        <w:spacing w:line="276" w:lineRule="auto"/>
        <w:ind w:firstLine="851"/>
        <w:jc w:val="both"/>
        <w:rPr>
          <w:rFonts w:eastAsia="TimesNewRomanPSMT"/>
        </w:rPr>
      </w:pPr>
    </w:p>
    <w:p w:rsidR="003B27A2" w:rsidRPr="000A7813" w:rsidRDefault="003B27A2" w:rsidP="002648E8">
      <w:pPr>
        <w:pStyle w:val="2"/>
        <w:numPr>
          <w:ilvl w:val="1"/>
          <w:numId w:val="18"/>
        </w:numPr>
        <w:suppressAutoHyphens/>
        <w:spacing w:after="240"/>
        <w:ind w:left="0" w:firstLine="0"/>
        <w:jc w:val="center"/>
        <w:rPr>
          <w:rFonts w:ascii="Times New Roman" w:hAnsi="Times New Roman" w:cs="Times New Roman"/>
        </w:rPr>
      </w:pPr>
      <w:r w:rsidRPr="000A7813">
        <w:rPr>
          <w:rFonts w:ascii="Times New Roman" w:hAnsi="Times New Roman" w:cs="Times New Roman"/>
        </w:rPr>
        <w:t>Объекты местного значения сельского поселения в области образования</w:t>
      </w:r>
    </w:p>
    <w:p w:rsidR="003B27A2" w:rsidRPr="000A7813" w:rsidRDefault="003B27A2" w:rsidP="00B64193">
      <w:pPr>
        <w:keepNext/>
        <w:spacing w:before="120"/>
        <w:jc w:val="right"/>
        <w:rPr>
          <w:b/>
          <w:i/>
        </w:rPr>
      </w:pPr>
      <w:r w:rsidRPr="000A7813">
        <w:rPr>
          <w:b/>
          <w:i/>
        </w:rPr>
        <w:t>Таблица 1.4</w:t>
      </w:r>
    </w:p>
    <w:p w:rsidR="003B27A2" w:rsidRPr="000A7813" w:rsidRDefault="003B27A2" w:rsidP="00FE1A1C">
      <w:pPr>
        <w:spacing w:before="156" w:line="156" w:lineRule="atLeast"/>
        <w:rPr>
          <w:b/>
        </w:rPr>
      </w:pPr>
      <w:r w:rsidRPr="000A7813">
        <w:rPr>
          <w:b/>
        </w:rPr>
        <w:t xml:space="preserve">Расчётные показатели минимально допустимого уровня обеспеченности объектами местного значения сельского поселения в области образования и показатели максимально допустимого уровня территориальной доступности таких объектов для населения </w:t>
      </w:r>
    </w:p>
    <w:tbl>
      <w:tblPr>
        <w:tblW w:w="9517" w:type="dxa"/>
        <w:tblInd w:w="83" w:type="dxa"/>
        <w:tblBorders>
          <w:top w:val="double" w:sz="2" w:space="0" w:color="A6A6A6"/>
          <w:left w:val="double" w:sz="2" w:space="0" w:color="A6A6A6"/>
          <w:bottom w:val="double" w:sz="2" w:space="0" w:color="A6A6A6"/>
          <w:right w:val="double" w:sz="2" w:space="0" w:color="A6A6A6"/>
          <w:insideH w:val="double" w:sz="2" w:space="0" w:color="A6A6A6"/>
          <w:insideV w:val="double" w:sz="2" w:space="0" w:color="A6A6A6"/>
        </w:tblBorders>
        <w:tblLayout w:type="fixed"/>
        <w:tblCellMar>
          <w:left w:w="0" w:type="dxa"/>
          <w:right w:w="0" w:type="dxa"/>
        </w:tblCellMar>
        <w:tblLook w:val="01E0" w:firstRow="1" w:lastRow="1" w:firstColumn="1" w:lastColumn="1" w:noHBand="0" w:noVBand="0"/>
      </w:tblPr>
      <w:tblGrid>
        <w:gridCol w:w="59"/>
        <w:gridCol w:w="567"/>
        <w:gridCol w:w="2693"/>
        <w:gridCol w:w="1136"/>
        <w:gridCol w:w="1727"/>
        <w:gridCol w:w="1524"/>
        <w:gridCol w:w="1476"/>
        <w:gridCol w:w="335"/>
      </w:tblGrid>
      <w:tr w:rsidR="003B27A2" w:rsidRPr="000A7813" w:rsidTr="00FE1A1C">
        <w:trPr>
          <w:gridBefore w:val="1"/>
          <w:wBefore w:w="59" w:type="dxa"/>
          <w:trHeight w:val="80"/>
        </w:trPr>
        <w:tc>
          <w:tcPr>
            <w:tcW w:w="9458" w:type="dxa"/>
            <w:gridSpan w:val="7"/>
            <w:tcBorders>
              <w:top w:val="nil"/>
              <w:left w:val="nil"/>
              <w:bottom w:val="nil"/>
              <w:right w:val="nil"/>
            </w:tcBorders>
          </w:tcPr>
          <w:p w:rsidR="003B27A2" w:rsidRPr="000A7813" w:rsidRDefault="003B27A2" w:rsidP="00FE1A1C">
            <w:pPr>
              <w:autoSpaceDE w:val="0"/>
              <w:spacing w:line="216" w:lineRule="auto"/>
              <w:ind w:right="-250"/>
              <w:rPr>
                <w:sz w:val="20"/>
              </w:rPr>
            </w:pPr>
          </w:p>
        </w:tc>
      </w:tr>
      <w:tr w:rsidR="003B27A2" w:rsidRPr="000A7813" w:rsidTr="00074B36">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CellMar>
            <w:left w:w="108" w:type="dxa"/>
            <w:right w:w="108" w:type="dxa"/>
          </w:tblCellMar>
          <w:tblLook w:val="00A0" w:firstRow="1" w:lastRow="0" w:firstColumn="1" w:lastColumn="0" w:noHBand="0" w:noVBand="0"/>
        </w:tblPrEx>
        <w:trPr>
          <w:gridAfter w:val="1"/>
          <w:wAfter w:w="335" w:type="dxa"/>
          <w:trHeight w:val="778"/>
        </w:trPr>
        <w:tc>
          <w:tcPr>
            <w:tcW w:w="626" w:type="dxa"/>
            <w:gridSpan w:val="2"/>
            <w:vMerge w:val="restart"/>
            <w:tcBorders>
              <w:top w:val="single" w:sz="12" w:space="0" w:color="595959"/>
            </w:tcBorders>
            <w:shd w:val="clear" w:color="auto" w:fill="FFFFFF"/>
            <w:vAlign w:val="center"/>
          </w:tcPr>
          <w:p w:rsidR="003B27A2" w:rsidRPr="000A7813" w:rsidRDefault="003B27A2" w:rsidP="00074B36">
            <w:pPr>
              <w:ind w:right="-356"/>
              <w:rPr>
                <w:b/>
                <w:bCs/>
              </w:rPr>
            </w:pPr>
            <w:r w:rsidRPr="000A7813">
              <w:rPr>
                <w:b/>
                <w:bCs/>
                <w:sz w:val="22"/>
                <w:szCs w:val="22"/>
              </w:rPr>
              <w:t>№</w:t>
            </w:r>
          </w:p>
        </w:tc>
        <w:tc>
          <w:tcPr>
            <w:tcW w:w="2693" w:type="dxa"/>
            <w:vMerge w:val="restart"/>
            <w:tcBorders>
              <w:top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Наименование объекта</w:t>
            </w:r>
          </w:p>
          <w:p w:rsidR="003B27A2" w:rsidRPr="000A7813" w:rsidRDefault="003B27A2" w:rsidP="00074B36">
            <w:pPr>
              <w:jc w:val="center"/>
              <w:rPr>
                <w:b/>
                <w:bCs/>
              </w:rPr>
            </w:pPr>
          </w:p>
        </w:tc>
        <w:tc>
          <w:tcPr>
            <w:tcW w:w="2863" w:type="dxa"/>
            <w:gridSpan w:val="2"/>
            <w:tcBorders>
              <w:top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Минимально допустимый уровень обеспеченности</w:t>
            </w:r>
          </w:p>
        </w:tc>
        <w:tc>
          <w:tcPr>
            <w:tcW w:w="3000" w:type="dxa"/>
            <w:gridSpan w:val="2"/>
            <w:tcBorders>
              <w:top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Максимально допустимый уровень территориальной доступности</w:t>
            </w:r>
          </w:p>
        </w:tc>
      </w:tr>
      <w:tr w:rsidR="003B27A2" w:rsidRPr="000A7813" w:rsidTr="00074B36">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CellMar>
            <w:left w:w="108" w:type="dxa"/>
            <w:right w:w="108" w:type="dxa"/>
          </w:tblCellMar>
          <w:tblLook w:val="00A0" w:firstRow="1" w:lastRow="0" w:firstColumn="1" w:lastColumn="0" w:noHBand="0" w:noVBand="0"/>
        </w:tblPrEx>
        <w:trPr>
          <w:gridAfter w:val="1"/>
          <w:wAfter w:w="335" w:type="dxa"/>
          <w:trHeight w:val="505"/>
        </w:trPr>
        <w:tc>
          <w:tcPr>
            <w:tcW w:w="626" w:type="dxa"/>
            <w:gridSpan w:val="2"/>
            <w:vMerge/>
            <w:tcBorders>
              <w:bottom w:val="single" w:sz="12" w:space="0" w:color="595959"/>
            </w:tcBorders>
            <w:shd w:val="clear" w:color="auto" w:fill="FFFFFF"/>
            <w:vAlign w:val="center"/>
          </w:tcPr>
          <w:p w:rsidR="003B27A2" w:rsidRPr="000A7813" w:rsidRDefault="003B27A2" w:rsidP="00074B36">
            <w:pPr>
              <w:jc w:val="center"/>
              <w:rPr>
                <w:b/>
                <w:bCs/>
              </w:rPr>
            </w:pPr>
          </w:p>
        </w:tc>
        <w:tc>
          <w:tcPr>
            <w:tcW w:w="2693" w:type="dxa"/>
            <w:vMerge/>
            <w:tcBorders>
              <w:bottom w:val="single" w:sz="12" w:space="0" w:color="595959"/>
            </w:tcBorders>
            <w:shd w:val="clear" w:color="auto" w:fill="FFFFFF"/>
            <w:vAlign w:val="center"/>
          </w:tcPr>
          <w:p w:rsidR="003B27A2" w:rsidRPr="000A7813" w:rsidRDefault="003B27A2" w:rsidP="00074B36">
            <w:pPr>
              <w:jc w:val="center"/>
              <w:rPr>
                <w:b/>
                <w:bCs/>
              </w:rPr>
            </w:pPr>
          </w:p>
        </w:tc>
        <w:tc>
          <w:tcPr>
            <w:tcW w:w="1136" w:type="dxa"/>
            <w:tcBorders>
              <w:bottom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 xml:space="preserve">Единица </w:t>
            </w:r>
          </w:p>
          <w:p w:rsidR="003B27A2" w:rsidRPr="000A7813" w:rsidRDefault="003B27A2" w:rsidP="00074B36">
            <w:pPr>
              <w:jc w:val="center"/>
              <w:rPr>
                <w:b/>
                <w:bCs/>
              </w:rPr>
            </w:pPr>
            <w:r w:rsidRPr="000A7813">
              <w:rPr>
                <w:b/>
                <w:bCs/>
                <w:sz w:val="22"/>
                <w:szCs w:val="22"/>
              </w:rPr>
              <w:t>измерения</w:t>
            </w:r>
          </w:p>
        </w:tc>
        <w:tc>
          <w:tcPr>
            <w:tcW w:w="1727" w:type="dxa"/>
            <w:tcBorders>
              <w:bottom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Величина</w:t>
            </w:r>
          </w:p>
        </w:tc>
        <w:tc>
          <w:tcPr>
            <w:tcW w:w="1524" w:type="dxa"/>
            <w:tcBorders>
              <w:bottom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 xml:space="preserve">Единица </w:t>
            </w:r>
          </w:p>
          <w:p w:rsidR="003B27A2" w:rsidRPr="000A7813" w:rsidRDefault="003B27A2" w:rsidP="00074B36">
            <w:pPr>
              <w:jc w:val="center"/>
              <w:rPr>
                <w:b/>
                <w:bCs/>
              </w:rPr>
            </w:pPr>
            <w:r w:rsidRPr="000A7813">
              <w:rPr>
                <w:b/>
                <w:bCs/>
                <w:sz w:val="22"/>
                <w:szCs w:val="22"/>
              </w:rPr>
              <w:t>измерения</w:t>
            </w:r>
          </w:p>
        </w:tc>
        <w:tc>
          <w:tcPr>
            <w:tcW w:w="1476" w:type="dxa"/>
            <w:tcBorders>
              <w:bottom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Величина</w:t>
            </w:r>
          </w:p>
        </w:tc>
      </w:tr>
      <w:tr w:rsidR="003B27A2" w:rsidRPr="000A7813" w:rsidTr="00074B36">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CellMar>
            <w:left w:w="108" w:type="dxa"/>
            <w:right w:w="108" w:type="dxa"/>
          </w:tblCellMar>
          <w:tblLook w:val="00A0" w:firstRow="1" w:lastRow="0" w:firstColumn="1" w:lastColumn="0" w:noHBand="0" w:noVBand="0"/>
        </w:tblPrEx>
        <w:trPr>
          <w:gridAfter w:val="1"/>
          <w:wAfter w:w="335" w:type="dxa"/>
          <w:trHeight w:val="1035"/>
        </w:trPr>
        <w:tc>
          <w:tcPr>
            <w:tcW w:w="626" w:type="dxa"/>
            <w:gridSpan w:val="2"/>
            <w:tcBorders>
              <w:top w:val="single" w:sz="12" w:space="0" w:color="595959"/>
            </w:tcBorders>
          </w:tcPr>
          <w:p w:rsidR="003B27A2" w:rsidRPr="000A7813" w:rsidRDefault="003B27A2" w:rsidP="00074B36">
            <w:pPr>
              <w:jc w:val="center"/>
              <w:rPr>
                <w:b/>
                <w:bCs/>
              </w:rPr>
            </w:pPr>
            <w:r w:rsidRPr="000A7813">
              <w:rPr>
                <w:b/>
                <w:bCs/>
              </w:rPr>
              <w:t>1</w:t>
            </w:r>
          </w:p>
        </w:tc>
        <w:tc>
          <w:tcPr>
            <w:tcW w:w="2693" w:type="dxa"/>
            <w:tcBorders>
              <w:top w:val="single" w:sz="12" w:space="0" w:color="595959"/>
            </w:tcBorders>
          </w:tcPr>
          <w:p w:rsidR="003B27A2" w:rsidRPr="000A7813" w:rsidRDefault="003B27A2" w:rsidP="00074B36">
            <w:pPr>
              <w:tabs>
                <w:tab w:val="left" w:pos="6780"/>
              </w:tabs>
            </w:pPr>
            <w:r w:rsidRPr="000A7813">
              <w:rPr>
                <w:sz w:val="22"/>
                <w:szCs w:val="22"/>
              </w:rPr>
              <w:t>Дошкольные образовательные организации *</w:t>
            </w:r>
          </w:p>
        </w:tc>
        <w:tc>
          <w:tcPr>
            <w:tcW w:w="1136" w:type="dxa"/>
            <w:tcBorders>
              <w:top w:val="single" w:sz="12" w:space="0" w:color="595959"/>
            </w:tcBorders>
            <w:vAlign w:val="center"/>
          </w:tcPr>
          <w:p w:rsidR="003B27A2" w:rsidRPr="000A7813" w:rsidRDefault="003B27A2" w:rsidP="00074B36">
            <w:pPr>
              <w:tabs>
                <w:tab w:val="left" w:pos="6780"/>
              </w:tabs>
              <w:jc w:val="center"/>
            </w:pPr>
            <w:r w:rsidRPr="000A7813">
              <w:rPr>
                <w:sz w:val="22"/>
                <w:szCs w:val="22"/>
              </w:rPr>
              <w:t>Кол-во мест на 1000 чел. от 0-7 лет</w:t>
            </w:r>
          </w:p>
        </w:tc>
        <w:tc>
          <w:tcPr>
            <w:tcW w:w="1727" w:type="dxa"/>
            <w:tcBorders>
              <w:top w:val="single" w:sz="12" w:space="0" w:color="595959"/>
            </w:tcBorders>
            <w:vAlign w:val="center"/>
          </w:tcPr>
          <w:p w:rsidR="003B27A2" w:rsidRPr="000A7813" w:rsidRDefault="003B27A2" w:rsidP="00074B36">
            <w:pPr>
              <w:jc w:val="center"/>
            </w:pPr>
            <w:r w:rsidRPr="000A7813">
              <w:t>45</w:t>
            </w:r>
          </w:p>
        </w:tc>
        <w:tc>
          <w:tcPr>
            <w:tcW w:w="1524" w:type="dxa"/>
            <w:tcBorders>
              <w:top w:val="single" w:sz="12" w:space="0" w:color="595959"/>
            </w:tcBorders>
          </w:tcPr>
          <w:p w:rsidR="003B27A2" w:rsidRPr="000A7813" w:rsidRDefault="003B27A2" w:rsidP="00074B36">
            <w:pPr>
              <w:tabs>
                <w:tab w:val="left" w:pos="6780"/>
              </w:tabs>
              <w:jc w:val="center"/>
            </w:pPr>
            <w:r w:rsidRPr="000A7813">
              <w:rPr>
                <w:sz w:val="22"/>
                <w:szCs w:val="22"/>
              </w:rPr>
              <w:t>Транспортно-пешеходная доступность, м</w:t>
            </w:r>
          </w:p>
        </w:tc>
        <w:tc>
          <w:tcPr>
            <w:tcW w:w="1476" w:type="dxa"/>
            <w:tcBorders>
              <w:top w:val="single" w:sz="12" w:space="0" w:color="595959"/>
            </w:tcBorders>
            <w:vAlign w:val="center"/>
          </w:tcPr>
          <w:p w:rsidR="003B27A2" w:rsidRPr="000A7813" w:rsidRDefault="003B27A2" w:rsidP="00074B36">
            <w:pPr>
              <w:jc w:val="center"/>
            </w:pPr>
            <w:r w:rsidRPr="000A7813">
              <w:t>1000</w:t>
            </w:r>
          </w:p>
        </w:tc>
      </w:tr>
      <w:tr w:rsidR="003B27A2" w:rsidRPr="000A7813" w:rsidTr="00074B36">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CellMar>
            <w:left w:w="108" w:type="dxa"/>
            <w:right w:w="108" w:type="dxa"/>
          </w:tblCellMar>
          <w:tblLook w:val="00A0" w:firstRow="1" w:lastRow="0" w:firstColumn="1" w:lastColumn="0" w:noHBand="0" w:noVBand="0"/>
        </w:tblPrEx>
        <w:trPr>
          <w:gridAfter w:val="1"/>
          <w:wAfter w:w="335" w:type="dxa"/>
          <w:trHeight w:val="1020"/>
        </w:trPr>
        <w:tc>
          <w:tcPr>
            <w:tcW w:w="626" w:type="dxa"/>
            <w:gridSpan w:val="2"/>
            <w:tcBorders>
              <w:bottom w:val="single" w:sz="12" w:space="0" w:color="595959"/>
            </w:tcBorders>
          </w:tcPr>
          <w:p w:rsidR="003B27A2" w:rsidRPr="000A7813" w:rsidRDefault="003B27A2" w:rsidP="00074B36">
            <w:pPr>
              <w:jc w:val="center"/>
              <w:rPr>
                <w:b/>
                <w:bCs/>
              </w:rPr>
            </w:pPr>
            <w:r w:rsidRPr="000A7813">
              <w:rPr>
                <w:b/>
                <w:bCs/>
              </w:rPr>
              <w:lastRenderedPageBreak/>
              <w:t>2</w:t>
            </w:r>
          </w:p>
        </w:tc>
        <w:tc>
          <w:tcPr>
            <w:tcW w:w="2693" w:type="dxa"/>
            <w:tcBorders>
              <w:bottom w:val="single" w:sz="12" w:space="0" w:color="595959"/>
            </w:tcBorders>
          </w:tcPr>
          <w:p w:rsidR="003B27A2" w:rsidRPr="000A7813" w:rsidRDefault="003B27A2" w:rsidP="00074B36">
            <w:pPr>
              <w:tabs>
                <w:tab w:val="left" w:pos="6780"/>
              </w:tabs>
            </w:pPr>
            <w:r w:rsidRPr="000A7813">
              <w:rPr>
                <w:sz w:val="22"/>
                <w:szCs w:val="22"/>
              </w:rPr>
              <w:t xml:space="preserve">Общеобразовательные </w:t>
            </w:r>
          </w:p>
          <w:p w:rsidR="003B27A2" w:rsidRPr="000A7813" w:rsidRDefault="003B27A2" w:rsidP="00074B36">
            <w:pPr>
              <w:tabs>
                <w:tab w:val="left" w:pos="6780"/>
              </w:tabs>
            </w:pPr>
            <w:r w:rsidRPr="000A7813">
              <w:rPr>
                <w:sz w:val="22"/>
                <w:szCs w:val="22"/>
              </w:rPr>
              <w:t>организации **</w:t>
            </w:r>
          </w:p>
        </w:tc>
        <w:tc>
          <w:tcPr>
            <w:tcW w:w="1136" w:type="dxa"/>
            <w:tcBorders>
              <w:bottom w:val="single" w:sz="12" w:space="0" w:color="595959"/>
            </w:tcBorders>
            <w:vAlign w:val="center"/>
          </w:tcPr>
          <w:p w:rsidR="003B27A2" w:rsidRPr="000A7813" w:rsidRDefault="003B27A2" w:rsidP="00074B36">
            <w:pPr>
              <w:tabs>
                <w:tab w:val="left" w:pos="6780"/>
              </w:tabs>
              <w:jc w:val="center"/>
            </w:pPr>
            <w:r w:rsidRPr="000A7813">
              <w:rPr>
                <w:sz w:val="22"/>
                <w:szCs w:val="22"/>
              </w:rPr>
              <w:t>Кол-во мест на 1000 чел.</w:t>
            </w:r>
          </w:p>
          <w:p w:rsidR="003B27A2" w:rsidRPr="000A7813" w:rsidRDefault="003B27A2" w:rsidP="00074B36">
            <w:pPr>
              <w:tabs>
                <w:tab w:val="left" w:pos="6780"/>
              </w:tabs>
              <w:jc w:val="center"/>
            </w:pPr>
            <w:r w:rsidRPr="000A7813">
              <w:rPr>
                <w:sz w:val="22"/>
                <w:szCs w:val="22"/>
              </w:rPr>
              <w:t xml:space="preserve">от 7-18 лет </w:t>
            </w:r>
          </w:p>
        </w:tc>
        <w:tc>
          <w:tcPr>
            <w:tcW w:w="1727" w:type="dxa"/>
            <w:tcBorders>
              <w:bottom w:val="single" w:sz="12" w:space="0" w:color="595959"/>
            </w:tcBorders>
            <w:vAlign w:val="center"/>
          </w:tcPr>
          <w:p w:rsidR="003B27A2" w:rsidRPr="000A7813" w:rsidRDefault="003B27A2" w:rsidP="00074B36">
            <w:pPr>
              <w:jc w:val="center"/>
            </w:pPr>
            <w:r w:rsidRPr="000A7813">
              <w:rPr>
                <w:sz w:val="22"/>
                <w:szCs w:val="22"/>
              </w:rPr>
              <w:t>100</w:t>
            </w:r>
          </w:p>
        </w:tc>
        <w:tc>
          <w:tcPr>
            <w:tcW w:w="1524" w:type="dxa"/>
            <w:tcBorders>
              <w:bottom w:val="single" w:sz="12" w:space="0" w:color="595959"/>
            </w:tcBorders>
          </w:tcPr>
          <w:p w:rsidR="003B27A2" w:rsidRPr="000A7813" w:rsidRDefault="003B27A2" w:rsidP="00074B36">
            <w:pPr>
              <w:tabs>
                <w:tab w:val="left" w:pos="6780"/>
              </w:tabs>
              <w:jc w:val="center"/>
            </w:pPr>
            <w:r w:rsidRPr="000A7813">
              <w:rPr>
                <w:sz w:val="22"/>
                <w:szCs w:val="22"/>
              </w:rPr>
              <w:t>Транспортно-пешеходная доступность, м</w:t>
            </w:r>
          </w:p>
        </w:tc>
        <w:tc>
          <w:tcPr>
            <w:tcW w:w="1476" w:type="dxa"/>
            <w:tcBorders>
              <w:bottom w:val="single" w:sz="12" w:space="0" w:color="595959"/>
            </w:tcBorders>
            <w:vAlign w:val="center"/>
          </w:tcPr>
          <w:p w:rsidR="003B27A2" w:rsidRPr="000A7813" w:rsidRDefault="003B27A2" w:rsidP="00074B36">
            <w:pPr>
              <w:jc w:val="center"/>
            </w:pPr>
            <w:r w:rsidRPr="000A7813">
              <w:t>1000</w:t>
            </w:r>
          </w:p>
        </w:tc>
      </w:tr>
    </w:tbl>
    <w:p w:rsidR="003B27A2" w:rsidRPr="000A7813" w:rsidRDefault="003B27A2" w:rsidP="00074B36">
      <w:pPr>
        <w:autoSpaceDE w:val="0"/>
        <w:spacing w:line="276" w:lineRule="auto"/>
        <w:ind w:firstLine="851"/>
        <w:jc w:val="both"/>
        <w:rPr>
          <w:rFonts w:eastAsia="TimesNewRomanPSMT"/>
        </w:rPr>
      </w:pPr>
    </w:p>
    <w:p w:rsidR="003B27A2" w:rsidRPr="000A7813" w:rsidRDefault="003B27A2" w:rsidP="00846E7A">
      <w:pPr>
        <w:autoSpaceDE w:val="0"/>
        <w:spacing w:line="276" w:lineRule="auto"/>
        <w:jc w:val="both"/>
        <w:rPr>
          <w:rFonts w:eastAsia="TimesNewRomanPSMT"/>
        </w:rPr>
      </w:pPr>
      <w:r w:rsidRPr="000A7813">
        <w:rPr>
          <w:rFonts w:eastAsia="TimesNewRomanPSMT"/>
        </w:rPr>
        <w:t>Примечания:</w:t>
      </w:r>
    </w:p>
    <w:p w:rsidR="003B27A2" w:rsidRPr="000A7813" w:rsidRDefault="003B27A2" w:rsidP="00846E7A">
      <w:pPr>
        <w:autoSpaceDE w:val="0"/>
        <w:spacing w:line="276" w:lineRule="auto"/>
        <w:jc w:val="both"/>
        <w:rPr>
          <w:rFonts w:eastAsia="TimesNewRomanPSMT"/>
          <w:spacing w:val="-4"/>
        </w:rPr>
      </w:pPr>
      <w:r w:rsidRPr="000A7813">
        <w:rPr>
          <w:rFonts w:eastAsia="TimesNewRomanPSMT"/>
          <w:spacing w:val="-4"/>
        </w:rPr>
        <w:t>1. (*) Объекты возможно формировать на базе или при объектах общего образования;</w:t>
      </w:r>
    </w:p>
    <w:p w:rsidR="003B27A2" w:rsidRPr="000A7813" w:rsidRDefault="003B27A2" w:rsidP="00846E7A">
      <w:pPr>
        <w:autoSpaceDE w:val="0"/>
        <w:spacing w:line="276" w:lineRule="auto"/>
        <w:jc w:val="both"/>
        <w:rPr>
          <w:rFonts w:eastAsia="TimesNewRomanPSMT"/>
        </w:rPr>
      </w:pPr>
      <w:r w:rsidRPr="000A7813">
        <w:rPr>
          <w:rFonts w:eastAsia="TimesNewRomanPSMT"/>
        </w:rPr>
        <w:t>2. (**) Как правило, объекты формируются в административном центре поселения.</w:t>
      </w:r>
    </w:p>
    <w:p w:rsidR="003B27A2" w:rsidRPr="000A7813" w:rsidRDefault="003B27A2" w:rsidP="008A777C">
      <w:pPr>
        <w:tabs>
          <w:tab w:val="left" w:pos="2040"/>
          <w:tab w:val="right" w:pos="9355"/>
        </w:tabs>
        <w:autoSpaceDE w:val="0"/>
        <w:spacing w:line="276" w:lineRule="auto"/>
        <w:ind w:firstLine="851"/>
        <w:jc w:val="both"/>
        <w:rPr>
          <w:rFonts w:eastAsia="TimesNewRomanPSMT"/>
        </w:rPr>
      </w:pPr>
    </w:p>
    <w:p w:rsidR="003B27A2" w:rsidRPr="000A7813" w:rsidRDefault="003B27A2" w:rsidP="002648E8">
      <w:pPr>
        <w:pStyle w:val="2"/>
        <w:numPr>
          <w:ilvl w:val="1"/>
          <w:numId w:val="18"/>
        </w:numPr>
        <w:suppressAutoHyphens/>
        <w:spacing w:after="240"/>
        <w:ind w:left="0" w:firstLine="0"/>
        <w:jc w:val="center"/>
        <w:rPr>
          <w:rFonts w:ascii="Times New Roman" w:hAnsi="Times New Roman" w:cs="Times New Roman"/>
        </w:rPr>
      </w:pPr>
      <w:r w:rsidRPr="000A7813">
        <w:rPr>
          <w:rFonts w:ascii="Times New Roman" w:hAnsi="Times New Roman" w:cs="Times New Roman"/>
        </w:rPr>
        <w:t>Объекты местного значения сельского поселения в области здравоохранения</w:t>
      </w:r>
    </w:p>
    <w:p w:rsidR="003B27A2" w:rsidRPr="000A7813" w:rsidRDefault="003B27A2" w:rsidP="00FE1A1C">
      <w:pPr>
        <w:keepNext/>
        <w:spacing w:before="120"/>
        <w:jc w:val="right"/>
        <w:rPr>
          <w:b/>
          <w:i/>
        </w:rPr>
      </w:pPr>
      <w:r w:rsidRPr="000A7813">
        <w:rPr>
          <w:b/>
          <w:i/>
        </w:rPr>
        <w:t>Таблица 1.5</w:t>
      </w:r>
    </w:p>
    <w:p w:rsidR="003B27A2" w:rsidRPr="000A7813" w:rsidRDefault="003B27A2" w:rsidP="00523B6A">
      <w:pPr>
        <w:spacing w:before="156" w:line="156" w:lineRule="atLeast"/>
        <w:rPr>
          <w:b/>
        </w:rPr>
      </w:pPr>
      <w:r w:rsidRPr="000A7813">
        <w:rPr>
          <w:b/>
        </w:rPr>
        <w:t xml:space="preserve">Расчётные показатели минимально допустимого уровня обеспеченности объектами местного значения сельского поселения в области здравоохранения и показатели максимально допустимого уровня территориальной доступности таких объектов для населения </w:t>
      </w:r>
    </w:p>
    <w:tbl>
      <w:tblPr>
        <w:tblW w:w="9265" w:type="dxa"/>
        <w:tblInd w:w="108"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firstRow="1" w:lastRow="0" w:firstColumn="1" w:lastColumn="0" w:noHBand="0" w:noVBand="0"/>
      </w:tblPr>
      <w:tblGrid>
        <w:gridCol w:w="552"/>
        <w:gridCol w:w="2659"/>
        <w:gridCol w:w="1821"/>
        <w:gridCol w:w="1199"/>
        <w:gridCol w:w="1638"/>
        <w:gridCol w:w="1396"/>
      </w:tblGrid>
      <w:tr w:rsidR="003B27A2" w:rsidRPr="000A7813" w:rsidTr="00533ED8">
        <w:trPr>
          <w:trHeight w:val="778"/>
        </w:trPr>
        <w:tc>
          <w:tcPr>
            <w:tcW w:w="552" w:type="dxa"/>
            <w:vMerge w:val="restart"/>
            <w:tcBorders>
              <w:top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w:t>
            </w:r>
          </w:p>
        </w:tc>
        <w:tc>
          <w:tcPr>
            <w:tcW w:w="2659" w:type="dxa"/>
            <w:vMerge w:val="restart"/>
            <w:tcBorders>
              <w:top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Наименование объекта</w:t>
            </w:r>
          </w:p>
          <w:p w:rsidR="003B27A2" w:rsidRPr="000A7813" w:rsidRDefault="003B27A2" w:rsidP="00074B36">
            <w:pPr>
              <w:jc w:val="center"/>
              <w:rPr>
                <w:b/>
                <w:bCs/>
              </w:rPr>
            </w:pPr>
          </w:p>
        </w:tc>
        <w:tc>
          <w:tcPr>
            <w:tcW w:w="3020" w:type="dxa"/>
            <w:gridSpan w:val="2"/>
            <w:tcBorders>
              <w:top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Минимально допустимый уровень обеспеченности</w:t>
            </w:r>
          </w:p>
        </w:tc>
        <w:tc>
          <w:tcPr>
            <w:tcW w:w="3034" w:type="dxa"/>
            <w:gridSpan w:val="2"/>
            <w:tcBorders>
              <w:top w:val="single" w:sz="12" w:space="0" w:color="595959"/>
            </w:tcBorders>
            <w:shd w:val="clear" w:color="auto" w:fill="FFFFFF"/>
            <w:vAlign w:val="center"/>
          </w:tcPr>
          <w:p w:rsidR="003B27A2" w:rsidRPr="000A7813" w:rsidRDefault="003B27A2" w:rsidP="00074B36">
            <w:pPr>
              <w:jc w:val="center"/>
              <w:rPr>
                <w:b/>
                <w:bCs/>
              </w:rPr>
            </w:pPr>
            <w:r w:rsidRPr="000A7813">
              <w:rPr>
                <w:b/>
                <w:bCs/>
                <w:sz w:val="22"/>
                <w:szCs w:val="22"/>
              </w:rPr>
              <w:t>Максимально допустимый уровень территориальной доступности</w:t>
            </w:r>
          </w:p>
        </w:tc>
      </w:tr>
      <w:tr w:rsidR="003B27A2" w:rsidRPr="000A7813" w:rsidTr="00533ED8">
        <w:trPr>
          <w:trHeight w:val="505"/>
        </w:trPr>
        <w:tc>
          <w:tcPr>
            <w:tcW w:w="552" w:type="dxa"/>
            <w:vMerge/>
            <w:shd w:val="clear" w:color="auto" w:fill="FFFFFF"/>
            <w:vAlign w:val="center"/>
          </w:tcPr>
          <w:p w:rsidR="003B27A2" w:rsidRPr="000A7813" w:rsidRDefault="003B27A2" w:rsidP="00074B36">
            <w:pPr>
              <w:jc w:val="center"/>
              <w:rPr>
                <w:b/>
                <w:bCs/>
              </w:rPr>
            </w:pPr>
          </w:p>
        </w:tc>
        <w:tc>
          <w:tcPr>
            <w:tcW w:w="2659" w:type="dxa"/>
            <w:vMerge/>
            <w:shd w:val="clear" w:color="auto" w:fill="FFFFFF"/>
            <w:vAlign w:val="center"/>
          </w:tcPr>
          <w:p w:rsidR="003B27A2" w:rsidRPr="000A7813" w:rsidRDefault="003B27A2" w:rsidP="00074B36">
            <w:pPr>
              <w:jc w:val="center"/>
              <w:rPr>
                <w:b/>
                <w:bCs/>
              </w:rPr>
            </w:pPr>
          </w:p>
        </w:tc>
        <w:tc>
          <w:tcPr>
            <w:tcW w:w="1821" w:type="dxa"/>
            <w:shd w:val="clear" w:color="auto" w:fill="FFFFFF"/>
            <w:vAlign w:val="center"/>
          </w:tcPr>
          <w:p w:rsidR="003B27A2" w:rsidRPr="000A7813" w:rsidRDefault="003B27A2" w:rsidP="00074B36">
            <w:pPr>
              <w:jc w:val="center"/>
              <w:rPr>
                <w:b/>
                <w:bCs/>
              </w:rPr>
            </w:pPr>
            <w:r w:rsidRPr="000A7813">
              <w:rPr>
                <w:b/>
                <w:bCs/>
                <w:sz w:val="22"/>
                <w:szCs w:val="22"/>
              </w:rPr>
              <w:t xml:space="preserve">Единица </w:t>
            </w:r>
          </w:p>
          <w:p w:rsidR="003B27A2" w:rsidRPr="000A7813" w:rsidRDefault="003B27A2" w:rsidP="00074B36">
            <w:pPr>
              <w:jc w:val="center"/>
              <w:rPr>
                <w:b/>
                <w:bCs/>
              </w:rPr>
            </w:pPr>
            <w:r w:rsidRPr="000A7813">
              <w:rPr>
                <w:b/>
                <w:bCs/>
                <w:sz w:val="22"/>
                <w:szCs w:val="22"/>
              </w:rPr>
              <w:t>измерения</w:t>
            </w:r>
          </w:p>
        </w:tc>
        <w:tc>
          <w:tcPr>
            <w:tcW w:w="1199" w:type="dxa"/>
            <w:shd w:val="clear" w:color="auto" w:fill="FFFFFF"/>
            <w:vAlign w:val="center"/>
          </w:tcPr>
          <w:p w:rsidR="003B27A2" w:rsidRPr="000A7813" w:rsidRDefault="003B27A2" w:rsidP="00074B36">
            <w:pPr>
              <w:jc w:val="center"/>
              <w:rPr>
                <w:b/>
                <w:bCs/>
              </w:rPr>
            </w:pPr>
            <w:r w:rsidRPr="000A7813">
              <w:rPr>
                <w:b/>
                <w:bCs/>
                <w:sz w:val="22"/>
                <w:szCs w:val="22"/>
              </w:rPr>
              <w:t>Величина</w:t>
            </w:r>
          </w:p>
        </w:tc>
        <w:tc>
          <w:tcPr>
            <w:tcW w:w="1638" w:type="dxa"/>
            <w:shd w:val="clear" w:color="auto" w:fill="FFFFFF"/>
            <w:vAlign w:val="center"/>
          </w:tcPr>
          <w:p w:rsidR="003B27A2" w:rsidRPr="000A7813" w:rsidRDefault="003B27A2" w:rsidP="00074B36">
            <w:pPr>
              <w:jc w:val="center"/>
              <w:rPr>
                <w:b/>
                <w:bCs/>
              </w:rPr>
            </w:pPr>
            <w:r w:rsidRPr="000A7813">
              <w:rPr>
                <w:b/>
                <w:bCs/>
                <w:sz w:val="22"/>
                <w:szCs w:val="22"/>
              </w:rPr>
              <w:t>Единица измерения</w:t>
            </w:r>
          </w:p>
        </w:tc>
        <w:tc>
          <w:tcPr>
            <w:tcW w:w="1396" w:type="dxa"/>
            <w:shd w:val="clear" w:color="auto" w:fill="FFFFFF"/>
            <w:vAlign w:val="center"/>
          </w:tcPr>
          <w:p w:rsidR="003B27A2" w:rsidRPr="000A7813" w:rsidRDefault="003B27A2" w:rsidP="00074B36">
            <w:pPr>
              <w:jc w:val="center"/>
              <w:rPr>
                <w:b/>
                <w:bCs/>
              </w:rPr>
            </w:pPr>
            <w:r w:rsidRPr="000A7813">
              <w:rPr>
                <w:b/>
                <w:bCs/>
                <w:sz w:val="22"/>
                <w:szCs w:val="22"/>
              </w:rPr>
              <w:t>Величина</w:t>
            </w:r>
          </w:p>
        </w:tc>
      </w:tr>
      <w:tr w:rsidR="003B27A2" w:rsidRPr="000A7813" w:rsidTr="00533ED8">
        <w:trPr>
          <w:trHeight w:val="720"/>
        </w:trPr>
        <w:tc>
          <w:tcPr>
            <w:tcW w:w="552" w:type="dxa"/>
            <w:tcBorders>
              <w:bottom w:val="single" w:sz="4" w:space="0" w:color="auto"/>
            </w:tcBorders>
          </w:tcPr>
          <w:p w:rsidR="003B27A2" w:rsidRPr="000A7813" w:rsidRDefault="003B27A2" w:rsidP="00074B36">
            <w:pPr>
              <w:jc w:val="center"/>
              <w:rPr>
                <w:b/>
                <w:bCs/>
              </w:rPr>
            </w:pPr>
            <w:r w:rsidRPr="000A7813">
              <w:rPr>
                <w:b/>
                <w:bCs/>
              </w:rPr>
              <w:t>1</w:t>
            </w:r>
          </w:p>
        </w:tc>
        <w:tc>
          <w:tcPr>
            <w:tcW w:w="2659" w:type="dxa"/>
            <w:tcBorders>
              <w:bottom w:val="single" w:sz="4" w:space="0" w:color="auto"/>
            </w:tcBorders>
          </w:tcPr>
          <w:p w:rsidR="003B27A2" w:rsidRPr="000A7813" w:rsidRDefault="003B27A2" w:rsidP="00523B6A">
            <w:pPr>
              <w:tabs>
                <w:tab w:val="left" w:pos="6780"/>
              </w:tabs>
            </w:pPr>
            <w:r w:rsidRPr="000A7813">
              <w:rPr>
                <w:sz w:val="22"/>
                <w:szCs w:val="22"/>
              </w:rPr>
              <w:t xml:space="preserve">Фельдшерско-акушерский пункт </w:t>
            </w:r>
          </w:p>
        </w:tc>
        <w:tc>
          <w:tcPr>
            <w:tcW w:w="1821" w:type="dxa"/>
            <w:tcBorders>
              <w:bottom w:val="single" w:sz="4" w:space="0" w:color="auto"/>
            </w:tcBorders>
          </w:tcPr>
          <w:p w:rsidR="003B27A2" w:rsidRPr="000A7813" w:rsidRDefault="003B27A2" w:rsidP="00074B36">
            <w:pPr>
              <w:tabs>
                <w:tab w:val="left" w:pos="6780"/>
              </w:tabs>
              <w:jc w:val="center"/>
            </w:pPr>
            <w:r w:rsidRPr="000A7813">
              <w:rPr>
                <w:sz w:val="22"/>
                <w:szCs w:val="22"/>
              </w:rPr>
              <w:t xml:space="preserve">Кол-во, </w:t>
            </w:r>
          </w:p>
          <w:p w:rsidR="003B27A2" w:rsidRPr="000A7813" w:rsidRDefault="003B27A2" w:rsidP="00074B36">
            <w:pPr>
              <w:tabs>
                <w:tab w:val="left" w:pos="6780"/>
              </w:tabs>
              <w:jc w:val="center"/>
            </w:pPr>
            <w:r w:rsidRPr="000A7813">
              <w:rPr>
                <w:sz w:val="22"/>
                <w:szCs w:val="22"/>
              </w:rPr>
              <w:t>объект на</w:t>
            </w:r>
          </w:p>
          <w:p w:rsidR="003B27A2" w:rsidRPr="000A7813" w:rsidRDefault="003B27A2" w:rsidP="00074B36">
            <w:pPr>
              <w:tabs>
                <w:tab w:val="left" w:pos="6780"/>
              </w:tabs>
              <w:jc w:val="center"/>
            </w:pPr>
            <w:r w:rsidRPr="000A7813">
              <w:rPr>
                <w:sz w:val="22"/>
                <w:szCs w:val="22"/>
              </w:rPr>
              <w:t>поселение</w:t>
            </w:r>
          </w:p>
        </w:tc>
        <w:tc>
          <w:tcPr>
            <w:tcW w:w="1199" w:type="dxa"/>
            <w:tcBorders>
              <w:bottom w:val="single" w:sz="4" w:space="0" w:color="auto"/>
            </w:tcBorders>
            <w:vAlign w:val="center"/>
          </w:tcPr>
          <w:p w:rsidR="003B27A2" w:rsidRPr="000A7813" w:rsidRDefault="003B27A2" w:rsidP="00074B36">
            <w:pPr>
              <w:jc w:val="center"/>
            </w:pPr>
            <w:r w:rsidRPr="000A7813">
              <w:rPr>
                <w:sz w:val="22"/>
                <w:szCs w:val="22"/>
              </w:rPr>
              <w:t>1</w:t>
            </w:r>
          </w:p>
        </w:tc>
        <w:tc>
          <w:tcPr>
            <w:tcW w:w="1638" w:type="dxa"/>
            <w:tcBorders>
              <w:bottom w:val="single" w:sz="4" w:space="0" w:color="auto"/>
            </w:tcBorders>
          </w:tcPr>
          <w:p w:rsidR="003B27A2" w:rsidRPr="000A7813" w:rsidRDefault="003B27A2" w:rsidP="00074B36">
            <w:pPr>
              <w:tabs>
                <w:tab w:val="left" w:pos="6780"/>
              </w:tabs>
              <w:jc w:val="center"/>
            </w:pPr>
            <w:r w:rsidRPr="000A7813">
              <w:rPr>
                <w:sz w:val="22"/>
                <w:szCs w:val="22"/>
              </w:rPr>
              <w:t>Транспортно-пешеходная доступность, м</w:t>
            </w:r>
          </w:p>
        </w:tc>
        <w:tc>
          <w:tcPr>
            <w:tcW w:w="1396" w:type="dxa"/>
            <w:tcBorders>
              <w:bottom w:val="single" w:sz="4" w:space="0" w:color="auto"/>
            </w:tcBorders>
            <w:vAlign w:val="center"/>
          </w:tcPr>
          <w:p w:rsidR="003B27A2" w:rsidRPr="000A7813" w:rsidRDefault="003B27A2" w:rsidP="00074B36">
            <w:pPr>
              <w:jc w:val="center"/>
            </w:pPr>
            <w:r w:rsidRPr="000A7813">
              <w:t>1000</w:t>
            </w:r>
          </w:p>
        </w:tc>
      </w:tr>
      <w:tr w:rsidR="003B27A2" w:rsidRPr="000A7813" w:rsidTr="00533ED8">
        <w:trPr>
          <w:trHeight w:val="555"/>
        </w:trPr>
        <w:tc>
          <w:tcPr>
            <w:tcW w:w="552" w:type="dxa"/>
            <w:tcBorders>
              <w:top w:val="single" w:sz="4" w:space="0" w:color="auto"/>
              <w:bottom w:val="single" w:sz="12" w:space="0" w:color="595959"/>
            </w:tcBorders>
          </w:tcPr>
          <w:p w:rsidR="003B27A2" w:rsidRPr="000A7813" w:rsidRDefault="003B27A2" w:rsidP="00074B36">
            <w:pPr>
              <w:jc w:val="center"/>
              <w:rPr>
                <w:b/>
                <w:bCs/>
              </w:rPr>
            </w:pPr>
            <w:r w:rsidRPr="000A7813">
              <w:rPr>
                <w:b/>
                <w:bCs/>
              </w:rPr>
              <w:t>2</w:t>
            </w:r>
          </w:p>
        </w:tc>
        <w:tc>
          <w:tcPr>
            <w:tcW w:w="2659" w:type="dxa"/>
            <w:tcBorders>
              <w:top w:val="single" w:sz="4" w:space="0" w:color="auto"/>
              <w:bottom w:val="single" w:sz="12" w:space="0" w:color="595959"/>
            </w:tcBorders>
          </w:tcPr>
          <w:p w:rsidR="003B27A2" w:rsidRPr="000A7813" w:rsidRDefault="003B27A2" w:rsidP="00074B36">
            <w:pPr>
              <w:tabs>
                <w:tab w:val="left" w:pos="6780"/>
              </w:tabs>
            </w:pPr>
            <w:r w:rsidRPr="000A7813">
              <w:rPr>
                <w:sz w:val="22"/>
                <w:szCs w:val="22"/>
              </w:rPr>
              <w:t>Амбулатория (при наличии)</w:t>
            </w:r>
          </w:p>
        </w:tc>
        <w:tc>
          <w:tcPr>
            <w:tcW w:w="1821" w:type="dxa"/>
            <w:tcBorders>
              <w:top w:val="single" w:sz="4" w:space="0" w:color="auto"/>
              <w:bottom w:val="single" w:sz="12" w:space="0" w:color="595959"/>
            </w:tcBorders>
          </w:tcPr>
          <w:p w:rsidR="003B27A2" w:rsidRPr="000A7813" w:rsidRDefault="003B27A2" w:rsidP="007F1295">
            <w:pPr>
              <w:spacing w:before="156" w:line="273" w:lineRule="atLeast"/>
              <w:jc w:val="center"/>
              <w:rPr>
                <w:sz w:val="20"/>
                <w:szCs w:val="20"/>
              </w:rPr>
            </w:pPr>
            <w:r w:rsidRPr="000A7813">
              <w:rPr>
                <w:sz w:val="20"/>
                <w:szCs w:val="20"/>
              </w:rPr>
              <w:t>Кол-во мест</w:t>
            </w:r>
          </w:p>
          <w:p w:rsidR="003B27A2" w:rsidRPr="000A7813" w:rsidRDefault="003B27A2" w:rsidP="007F1295">
            <w:pPr>
              <w:spacing w:before="156" w:line="273" w:lineRule="atLeast"/>
              <w:jc w:val="center"/>
              <w:rPr>
                <w:sz w:val="20"/>
                <w:szCs w:val="20"/>
              </w:rPr>
            </w:pPr>
            <w:r w:rsidRPr="000A7813">
              <w:rPr>
                <w:sz w:val="20"/>
                <w:szCs w:val="20"/>
              </w:rPr>
              <w:t>на 1 000</w:t>
            </w:r>
          </w:p>
          <w:p w:rsidR="003B27A2" w:rsidRPr="000A7813" w:rsidRDefault="003B27A2" w:rsidP="007F1295">
            <w:pPr>
              <w:tabs>
                <w:tab w:val="left" w:pos="6780"/>
              </w:tabs>
              <w:jc w:val="center"/>
            </w:pPr>
            <w:r w:rsidRPr="000A7813">
              <w:rPr>
                <w:sz w:val="20"/>
                <w:szCs w:val="20"/>
              </w:rPr>
              <w:t>жителей</w:t>
            </w:r>
          </w:p>
        </w:tc>
        <w:tc>
          <w:tcPr>
            <w:tcW w:w="1199" w:type="dxa"/>
            <w:tcBorders>
              <w:top w:val="single" w:sz="4" w:space="0" w:color="auto"/>
              <w:bottom w:val="single" w:sz="12" w:space="0" w:color="595959"/>
            </w:tcBorders>
            <w:vAlign w:val="center"/>
          </w:tcPr>
          <w:p w:rsidR="003B27A2" w:rsidRPr="000A7813" w:rsidRDefault="003B27A2" w:rsidP="00074B36">
            <w:pPr>
              <w:jc w:val="center"/>
            </w:pPr>
            <w:r w:rsidRPr="000A7813">
              <w:t>60</w:t>
            </w:r>
          </w:p>
        </w:tc>
        <w:tc>
          <w:tcPr>
            <w:tcW w:w="1638" w:type="dxa"/>
            <w:tcBorders>
              <w:top w:val="single" w:sz="4" w:space="0" w:color="auto"/>
              <w:bottom w:val="single" w:sz="12" w:space="0" w:color="595959"/>
            </w:tcBorders>
          </w:tcPr>
          <w:p w:rsidR="003B27A2" w:rsidRPr="000A7813" w:rsidRDefault="003B27A2" w:rsidP="00074B36">
            <w:pPr>
              <w:tabs>
                <w:tab w:val="left" w:pos="6780"/>
              </w:tabs>
              <w:jc w:val="center"/>
            </w:pPr>
            <w:r w:rsidRPr="000A7813">
              <w:rPr>
                <w:sz w:val="22"/>
                <w:szCs w:val="22"/>
              </w:rPr>
              <w:t>Транспортно-пешеходная доступность, м</w:t>
            </w:r>
          </w:p>
        </w:tc>
        <w:tc>
          <w:tcPr>
            <w:tcW w:w="1396" w:type="dxa"/>
            <w:tcBorders>
              <w:top w:val="single" w:sz="4" w:space="0" w:color="auto"/>
              <w:bottom w:val="single" w:sz="12" w:space="0" w:color="595959"/>
            </w:tcBorders>
            <w:vAlign w:val="center"/>
          </w:tcPr>
          <w:p w:rsidR="003B27A2" w:rsidRPr="000A7813" w:rsidRDefault="003B27A2" w:rsidP="00074B36">
            <w:pPr>
              <w:jc w:val="center"/>
            </w:pPr>
            <w:r w:rsidRPr="000A7813">
              <w:t>1000</w:t>
            </w:r>
          </w:p>
        </w:tc>
      </w:tr>
    </w:tbl>
    <w:p w:rsidR="003B27A2" w:rsidRPr="000A7813" w:rsidRDefault="003B27A2" w:rsidP="007F1295">
      <w:pPr>
        <w:autoSpaceDE w:val="0"/>
        <w:spacing w:line="276" w:lineRule="auto"/>
        <w:jc w:val="both"/>
        <w:rPr>
          <w:rFonts w:eastAsia="TimesNewRomanPSMT"/>
        </w:rPr>
      </w:pPr>
    </w:p>
    <w:p w:rsidR="003B27A2" w:rsidRPr="000A7813" w:rsidRDefault="003B27A2" w:rsidP="002648E8">
      <w:pPr>
        <w:pStyle w:val="2"/>
        <w:numPr>
          <w:ilvl w:val="1"/>
          <w:numId w:val="18"/>
        </w:numPr>
        <w:suppressAutoHyphens/>
        <w:spacing w:after="240"/>
        <w:ind w:left="0" w:firstLine="0"/>
        <w:jc w:val="center"/>
        <w:rPr>
          <w:rFonts w:ascii="Times New Roman" w:hAnsi="Times New Roman" w:cs="Times New Roman"/>
        </w:rPr>
      </w:pPr>
      <w:bookmarkStart w:id="22" w:name="OLE_LINK824"/>
      <w:bookmarkStart w:id="23" w:name="OLE_LINK825"/>
      <w:bookmarkStart w:id="24" w:name="OLE_LINK828"/>
      <w:bookmarkStart w:id="25" w:name="_Toc499049175"/>
      <w:bookmarkStart w:id="26" w:name="_Toc517276717"/>
      <w:r w:rsidRPr="000A7813">
        <w:rPr>
          <w:rFonts w:ascii="Times New Roman" w:hAnsi="Times New Roman" w:cs="Times New Roman"/>
        </w:rPr>
        <w:t>Объекты местного значения сельского поселения в области сбора и вывоза твердых коммунальных отходов</w:t>
      </w:r>
      <w:bookmarkEnd w:id="22"/>
      <w:bookmarkEnd w:id="23"/>
      <w:bookmarkEnd w:id="24"/>
      <w:bookmarkEnd w:id="25"/>
      <w:bookmarkEnd w:id="26"/>
    </w:p>
    <w:p w:rsidR="003B27A2" w:rsidRPr="000A7813" w:rsidRDefault="003B27A2" w:rsidP="00FE1A1C">
      <w:pPr>
        <w:keepNext/>
        <w:spacing w:before="120"/>
        <w:jc w:val="right"/>
        <w:rPr>
          <w:b/>
          <w:i/>
        </w:rPr>
      </w:pPr>
      <w:r w:rsidRPr="000A7813">
        <w:rPr>
          <w:b/>
          <w:i/>
        </w:rPr>
        <w:t>Таблица 1.6</w:t>
      </w:r>
    </w:p>
    <w:p w:rsidR="003B27A2" w:rsidRPr="000A7813" w:rsidRDefault="003B27A2" w:rsidP="00FE1A1C">
      <w:pPr>
        <w:spacing w:before="156" w:line="156" w:lineRule="atLeast"/>
        <w:jc w:val="both"/>
        <w:rPr>
          <w:b/>
        </w:rPr>
      </w:pPr>
      <w:r w:rsidRPr="000A7813">
        <w:rPr>
          <w:b/>
        </w:rPr>
        <w:t xml:space="preserve">Расчётные показатели минимально допустимого уровня обеспеченности объектами местного значения сельского поселения в области сбора и вывоза твердых коммунальных отходов и показатели максимально допустимого уровня территориальной доступности таких объектов для населения </w:t>
      </w:r>
    </w:p>
    <w:p w:rsidR="003B27A2" w:rsidRPr="000A7813" w:rsidRDefault="003B27A2" w:rsidP="004E6E7B">
      <w:pPr>
        <w:autoSpaceDE w:val="0"/>
        <w:spacing w:line="216" w:lineRule="auto"/>
        <w:jc w:val="both"/>
        <w:rPr>
          <w:rFonts w:eastAsia="TimesNewRomanPSMT"/>
          <w:sz w:val="22"/>
          <w:szCs w:val="22"/>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46"/>
        <w:gridCol w:w="4252"/>
        <w:gridCol w:w="2551"/>
        <w:gridCol w:w="1135"/>
      </w:tblGrid>
      <w:tr w:rsidR="003B27A2" w:rsidRPr="000A7813" w:rsidTr="00EA5227">
        <w:trPr>
          <w:tblHeader/>
        </w:trPr>
        <w:tc>
          <w:tcPr>
            <w:tcW w:w="1446" w:type="dxa"/>
            <w:shd w:val="clear" w:color="auto" w:fill="D9D9D9"/>
          </w:tcPr>
          <w:p w:rsidR="003B27A2" w:rsidRPr="000A7813" w:rsidRDefault="003B27A2" w:rsidP="00EA5227">
            <w:pPr>
              <w:pStyle w:val="afffb"/>
              <w:keepNext/>
              <w:widowControl w:val="0"/>
              <w:ind w:firstLine="0"/>
              <w:jc w:val="center"/>
              <w:rPr>
                <w:b/>
                <w:i/>
                <w:lang w:val="ru-RU"/>
              </w:rPr>
            </w:pPr>
            <w:r w:rsidRPr="000A7813">
              <w:rPr>
                <w:b/>
                <w:i/>
                <w:sz w:val="22"/>
                <w:szCs w:val="22"/>
                <w:lang w:val="ru-RU"/>
              </w:rPr>
              <w:t>Наименование вида объекта</w:t>
            </w:r>
          </w:p>
        </w:tc>
        <w:tc>
          <w:tcPr>
            <w:tcW w:w="4252" w:type="dxa"/>
            <w:shd w:val="clear" w:color="auto" w:fill="D9D9D9"/>
          </w:tcPr>
          <w:p w:rsidR="003B27A2" w:rsidRPr="000A7813" w:rsidRDefault="003B27A2" w:rsidP="00EA5227">
            <w:pPr>
              <w:pStyle w:val="afffb"/>
              <w:keepNext/>
              <w:widowControl w:val="0"/>
              <w:ind w:firstLine="0"/>
              <w:jc w:val="center"/>
              <w:rPr>
                <w:b/>
                <w:i/>
                <w:lang w:val="ru-RU"/>
              </w:rPr>
            </w:pPr>
            <w:r w:rsidRPr="000A7813">
              <w:rPr>
                <w:b/>
                <w:i/>
                <w:sz w:val="22"/>
                <w:szCs w:val="22"/>
                <w:lang w:val="ru-RU"/>
              </w:rPr>
              <w:t>Тип расчетного показателя</w:t>
            </w:r>
          </w:p>
        </w:tc>
        <w:tc>
          <w:tcPr>
            <w:tcW w:w="2551" w:type="dxa"/>
            <w:shd w:val="clear" w:color="auto" w:fill="D9D9D9"/>
          </w:tcPr>
          <w:p w:rsidR="003B27A2" w:rsidRPr="000A7813" w:rsidRDefault="003B27A2" w:rsidP="00EA5227">
            <w:pPr>
              <w:pStyle w:val="afffb"/>
              <w:keepNext/>
              <w:widowControl w:val="0"/>
              <w:ind w:firstLine="0"/>
              <w:jc w:val="center"/>
              <w:rPr>
                <w:b/>
                <w:i/>
                <w:lang w:val="ru-RU"/>
              </w:rPr>
            </w:pPr>
            <w:r w:rsidRPr="000A7813">
              <w:rPr>
                <w:b/>
                <w:i/>
                <w:sz w:val="22"/>
                <w:szCs w:val="22"/>
                <w:lang w:val="ru-RU"/>
              </w:rPr>
              <w:t>Наименование расчетного показателя, единица измерения</w:t>
            </w:r>
          </w:p>
        </w:tc>
        <w:tc>
          <w:tcPr>
            <w:tcW w:w="1135" w:type="dxa"/>
            <w:shd w:val="clear" w:color="auto" w:fill="D9D9D9"/>
          </w:tcPr>
          <w:p w:rsidR="003B27A2" w:rsidRPr="000A7813" w:rsidRDefault="003B27A2" w:rsidP="00EA5227">
            <w:pPr>
              <w:pStyle w:val="afffb"/>
              <w:keepNext/>
              <w:widowControl w:val="0"/>
              <w:ind w:firstLine="0"/>
              <w:jc w:val="center"/>
              <w:rPr>
                <w:b/>
                <w:i/>
                <w:lang w:val="ru-RU"/>
              </w:rPr>
            </w:pPr>
            <w:r w:rsidRPr="000A7813">
              <w:rPr>
                <w:b/>
                <w:i/>
                <w:sz w:val="22"/>
                <w:szCs w:val="22"/>
                <w:lang w:val="ru-RU"/>
              </w:rPr>
              <w:t>Значение расчетного показателя</w:t>
            </w:r>
          </w:p>
        </w:tc>
      </w:tr>
      <w:tr w:rsidR="003B27A2" w:rsidRPr="000A7813" w:rsidTr="00EA5227">
        <w:trPr>
          <w:trHeight w:val="36"/>
        </w:trPr>
        <w:tc>
          <w:tcPr>
            <w:tcW w:w="1446" w:type="dxa"/>
            <w:vMerge w:val="restart"/>
            <w:shd w:val="clear" w:color="auto" w:fill="F2F2F2"/>
          </w:tcPr>
          <w:p w:rsidR="003B27A2" w:rsidRPr="000A7813" w:rsidRDefault="003B27A2" w:rsidP="00EA5227">
            <w:pPr>
              <w:pStyle w:val="afffb"/>
              <w:widowControl w:val="0"/>
              <w:ind w:firstLine="0"/>
              <w:jc w:val="left"/>
              <w:rPr>
                <w:lang w:val="ru-RU"/>
              </w:rPr>
            </w:pPr>
            <w:r w:rsidRPr="000A7813">
              <w:rPr>
                <w:sz w:val="22"/>
                <w:szCs w:val="22"/>
                <w:lang w:val="ru-RU"/>
              </w:rPr>
              <w:t>Места накопления отходов</w:t>
            </w:r>
          </w:p>
        </w:tc>
        <w:tc>
          <w:tcPr>
            <w:tcW w:w="4252" w:type="dxa"/>
          </w:tcPr>
          <w:p w:rsidR="003B27A2" w:rsidRPr="000A7813" w:rsidRDefault="003B27A2" w:rsidP="00EA5227">
            <w:pPr>
              <w:pStyle w:val="afffb"/>
              <w:widowControl w:val="0"/>
              <w:ind w:firstLine="0"/>
              <w:jc w:val="left"/>
              <w:rPr>
                <w:lang w:val="ru-RU"/>
              </w:rPr>
            </w:pPr>
            <w:r w:rsidRPr="000A7813">
              <w:rPr>
                <w:sz w:val="22"/>
                <w:szCs w:val="22"/>
                <w:lang w:val="ru-RU"/>
              </w:rPr>
              <w:t>Расчетный показатель минимально допустимого уровня обеспеченности</w:t>
            </w:r>
          </w:p>
        </w:tc>
        <w:tc>
          <w:tcPr>
            <w:tcW w:w="2551" w:type="dxa"/>
          </w:tcPr>
          <w:p w:rsidR="003B27A2" w:rsidRPr="000A7813" w:rsidRDefault="003B27A2" w:rsidP="00EA5227">
            <w:pPr>
              <w:pStyle w:val="afffb"/>
              <w:widowControl w:val="0"/>
              <w:ind w:firstLine="0"/>
              <w:jc w:val="left"/>
            </w:pPr>
            <w:r w:rsidRPr="000A7813">
              <w:rPr>
                <w:sz w:val="22"/>
                <w:szCs w:val="22"/>
                <w:lang w:val="ru-RU"/>
              </w:rPr>
              <w:t xml:space="preserve">Обеспеченность контейнерными площадками, % </w:t>
            </w:r>
            <w:r w:rsidRPr="000A7813">
              <w:rPr>
                <w:sz w:val="22"/>
                <w:szCs w:val="22"/>
              </w:rPr>
              <w:t>[1]</w:t>
            </w:r>
          </w:p>
        </w:tc>
        <w:tc>
          <w:tcPr>
            <w:tcW w:w="1135" w:type="dxa"/>
          </w:tcPr>
          <w:p w:rsidR="003B27A2" w:rsidRPr="000A7813" w:rsidRDefault="003B27A2" w:rsidP="00EA5227">
            <w:pPr>
              <w:pStyle w:val="afffb"/>
              <w:widowControl w:val="0"/>
              <w:ind w:firstLine="0"/>
              <w:jc w:val="center"/>
              <w:rPr>
                <w:lang w:val="ru-RU"/>
              </w:rPr>
            </w:pPr>
            <w:r w:rsidRPr="000A7813">
              <w:rPr>
                <w:sz w:val="22"/>
                <w:szCs w:val="22"/>
                <w:lang w:val="ru-RU"/>
              </w:rPr>
              <w:t>100</w:t>
            </w:r>
          </w:p>
        </w:tc>
      </w:tr>
      <w:tr w:rsidR="003B27A2" w:rsidRPr="000A7813" w:rsidTr="00EA5227">
        <w:tc>
          <w:tcPr>
            <w:tcW w:w="1446" w:type="dxa"/>
            <w:vMerge/>
            <w:shd w:val="clear" w:color="auto" w:fill="F2F2F2"/>
          </w:tcPr>
          <w:p w:rsidR="003B27A2" w:rsidRPr="000A7813" w:rsidRDefault="003B27A2" w:rsidP="00EA5227">
            <w:pPr>
              <w:pStyle w:val="afffb"/>
              <w:widowControl w:val="0"/>
              <w:ind w:firstLine="0"/>
              <w:rPr>
                <w:lang w:val="ru-RU"/>
              </w:rPr>
            </w:pPr>
          </w:p>
        </w:tc>
        <w:tc>
          <w:tcPr>
            <w:tcW w:w="4252" w:type="dxa"/>
          </w:tcPr>
          <w:p w:rsidR="003B27A2" w:rsidRPr="000A7813" w:rsidRDefault="003B27A2" w:rsidP="00EA5227">
            <w:pPr>
              <w:pStyle w:val="afffb"/>
              <w:widowControl w:val="0"/>
              <w:ind w:firstLine="0"/>
              <w:jc w:val="left"/>
              <w:rPr>
                <w:lang w:val="ru-RU"/>
              </w:rPr>
            </w:pPr>
            <w:r w:rsidRPr="000A7813">
              <w:rPr>
                <w:sz w:val="22"/>
                <w:szCs w:val="22"/>
                <w:lang w:val="ru-RU"/>
              </w:rPr>
              <w:t>Расчетный показатель максимально допустимого уровня территориальной доступно</w:t>
            </w:r>
            <w:r w:rsidRPr="000A7813">
              <w:rPr>
                <w:sz w:val="22"/>
                <w:szCs w:val="22"/>
                <w:lang w:val="ru-RU"/>
              </w:rPr>
              <w:lastRenderedPageBreak/>
              <w:t>сти</w:t>
            </w:r>
          </w:p>
        </w:tc>
        <w:tc>
          <w:tcPr>
            <w:tcW w:w="2551" w:type="dxa"/>
          </w:tcPr>
          <w:p w:rsidR="003B27A2" w:rsidRPr="000A7813" w:rsidRDefault="003B27A2" w:rsidP="00EA5227">
            <w:pPr>
              <w:pStyle w:val="Default"/>
              <w:rPr>
                <w:sz w:val="22"/>
                <w:szCs w:val="22"/>
              </w:rPr>
            </w:pPr>
            <w:r w:rsidRPr="000A7813">
              <w:rPr>
                <w:sz w:val="22"/>
                <w:szCs w:val="22"/>
              </w:rPr>
              <w:lastRenderedPageBreak/>
              <w:t xml:space="preserve">Пешеходная доступность, м </w:t>
            </w:r>
          </w:p>
        </w:tc>
        <w:tc>
          <w:tcPr>
            <w:tcW w:w="1135" w:type="dxa"/>
          </w:tcPr>
          <w:p w:rsidR="003B27A2" w:rsidRPr="000A7813" w:rsidRDefault="003B27A2" w:rsidP="00EA5227">
            <w:pPr>
              <w:pStyle w:val="Default"/>
              <w:jc w:val="center"/>
              <w:rPr>
                <w:sz w:val="22"/>
                <w:szCs w:val="22"/>
              </w:rPr>
            </w:pPr>
            <w:r w:rsidRPr="000A7813">
              <w:rPr>
                <w:sz w:val="22"/>
                <w:szCs w:val="22"/>
              </w:rPr>
              <w:t>100</w:t>
            </w:r>
          </w:p>
        </w:tc>
      </w:tr>
      <w:tr w:rsidR="003B27A2" w:rsidRPr="000A7813" w:rsidTr="00EA5227">
        <w:tc>
          <w:tcPr>
            <w:tcW w:w="9384" w:type="dxa"/>
            <w:gridSpan w:val="4"/>
            <w:shd w:val="clear" w:color="auto" w:fill="F2F2F2"/>
          </w:tcPr>
          <w:p w:rsidR="003B27A2" w:rsidRPr="000A7813" w:rsidRDefault="003B27A2" w:rsidP="00EA5227">
            <w:pPr>
              <w:pStyle w:val="Default"/>
              <w:rPr>
                <w:b/>
                <w:sz w:val="20"/>
                <w:szCs w:val="20"/>
              </w:rPr>
            </w:pPr>
            <w:r w:rsidRPr="000A7813">
              <w:rPr>
                <w:b/>
                <w:sz w:val="20"/>
                <w:szCs w:val="20"/>
              </w:rPr>
              <w:lastRenderedPageBreak/>
              <w:t xml:space="preserve">Примечание: </w:t>
            </w:r>
          </w:p>
          <w:p w:rsidR="003B27A2" w:rsidRPr="000A7813" w:rsidRDefault="003B27A2" w:rsidP="00EA5227">
            <w:pPr>
              <w:pStyle w:val="Default"/>
              <w:rPr>
                <w:sz w:val="20"/>
                <w:szCs w:val="20"/>
              </w:rPr>
            </w:pPr>
            <w:r w:rsidRPr="000A7813">
              <w:rPr>
                <w:sz w:val="20"/>
                <w:szCs w:val="20"/>
              </w:rPr>
              <w:t>1. 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w:t>
            </w:r>
            <w:r w:rsidRPr="000A7813">
              <w:rPr>
                <w:sz w:val="20"/>
                <w:szCs w:val="20"/>
                <w:vertAlign w:val="subscript"/>
              </w:rPr>
              <w:t>кон</w:t>
            </w:r>
            <w:r w:rsidRPr="000A7813">
              <w:rPr>
                <w:sz w:val="20"/>
                <w:szCs w:val="20"/>
              </w:rPr>
              <w:t>т = П</w:t>
            </w:r>
            <w:r w:rsidRPr="000A7813">
              <w:rPr>
                <w:sz w:val="20"/>
                <w:szCs w:val="20"/>
                <w:vertAlign w:val="subscript"/>
              </w:rPr>
              <w:t>год</w:t>
            </w:r>
            <w:r w:rsidRPr="000A7813">
              <w:rPr>
                <w:sz w:val="20"/>
                <w:szCs w:val="20"/>
              </w:rPr>
              <w:t xml:space="preserve"> × t × К / (365 × V), где П</w:t>
            </w:r>
            <w:r w:rsidRPr="000A7813">
              <w:rPr>
                <w:sz w:val="20"/>
                <w:szCs w:val="20"/>
                <w:vertAlign w:val="subscript"/>
              </w:rPr>
              <w:t xml:space="preserve">год </w:t>
            </w:r>
            <w:r w:rsidRPr="000A7813">
              <w:rPr>
                <w:sz w:val="20"/>
                <w:szCs w:val="20"/>
              </w:rPr>
              <w:t>–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3B27A2" w:rsidRPr="000A7813" w:rsidRDefault="003B27A2" w:rsidP="00EA5227">
            <w:pPr>
              <w:pStyle w:val="Default"/>
              <w:rPr>
                <w:sz w:val="20"/>
                <w:szCs w:val="20"/>
              </w:rPr>
            </w:pPr>
            <w:r w:rsidRPr="000A7813">
              <w:rPr>
                <w:sz w:val="20"/>
                <w:szCs w:val="20"/>
              </w:rPr>
              <w:t>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мусор вывозящих машин.</w:t>
            </w:r>
          </w:p>
          <w:p w:rsidR="003B27A2" w:rsidRPr="000A7813" w:rsidRDefault="003B27A2" w:rsidP="00EA5227">
            <w:pPr>
              <w:pStyle w:val="Default"/>
              <w:rPr>
                <w:sz w:val="20"/>
                <w:szCs w:val="20"/>
              </w:rPr>
            </w:pPr>
          </w:p>
        </w:tc>
      </w:tr>
    </w:tbl>
    <w:p w:rsidR="003B27A2" w:rsidRPr="000A7813" w:rsidRDefault="003B27A2" w:rsidP="00F63D7B">
      <w:pPr>
        <w:widowControl w:val="0"/>
        <w:autoSpaceDE w:val="0"/>
        <w:autoSpaceDN w:val="0"/>
        <w:adjustRightInd w:val="0"/>
        <w:ind w:firstLine="851"/>
        <w:jc w:val="both"/>
        <w:rPr>
          <w:sz w:val="23"/>
          <w:szCs w:val="23"/>
        </w:rPr>
      </w:pPr>
    </w:p>
    <w:p w:rsidR="003B27A2" w:rsidRPr="000A7813" w:rsidRDefault="003B27A2" w:rsidP="00F63D7B">
      <w:pPr>
        <w:widowControl w:val="0"/>
        <w:autoSpaceDE w:val="0"/>
        <w:autoSpaceDN w:val="0"/>
        <w:adjustRightInd w:val="0"/>
        <w:ind w:firstLine="851"/>
        <w:jc w:val="both"/>
        <w:rPr>
          <w:sz w:val="8"/>
        </w:rPr>
      </w:pPr>
    </w:p>
    <w:p w:rsidR="003B27A2" w:rsidRPr="000A7813" w:rsidRDefault="003B27A2" w:rsidP="007A7D31">
      <w:pPr>
        <w:pStyle w:val="2"/>
        <w:suppressAutoHyphens/>
        <w:spacing w:after="240"/>
        <w:jc w:val="center"/>
        <w:rPr>
          <w:rFonts w:ascii="Times New Roman" w:hAnsi="Times New Roman" w:cs="Times New Roman"/>
        </w:rPr>
      </w:pPr>
      <w:r w:rsidRPr="000A7813">
        <w:rPr>
          <w:rFonts w:ascii="Times New Roman" w:hAnsi="Times New Roman" w:cs="Times New Roman"/>
        </w:rPr>
        <w:t>Объекты местного значения сельского поселения в областях, связанных с решением вопросов местного значения сельского поселения                                  в иных областях</w:t>
      </w:r>
    </w:p>
    <w:p w:rsidR="003B27A2" w:rsidRPr="000A7813" w:rsidRDefault="003B27A2" w:rsidP="007A7D31">
      <w:pPr>
        <w:autoSpaceDE w:val="0"/>
        <w:spacing w:line="276" w:lineRule="auto"/>
        <w:jc w:val="both"/>
        <w:rPr>
          <w:rFonts w:eastAsia="TimesNewRomanPSMT"/>
          <w:b/>
        </w:rPr>
      </w:pPr>
      <w:r w:rsidRPr="000A7813">
        <w:rPr>
          <w:rFonts w:eastAsia="TimesNewRomanPSMT"/>
        </w:rPr>
        <w:t>Перечень объектов и расчетные показатели для объектов местного значения сельского поселения в иных областях установлены в соответствии с решением вопросов местного значения муниципального образования  в различных сферах по соответствующим структурным подразделениям и регламентируются отдельными нормативно-правовыми актами. Расчетные показатели минимально допустимого уровня обеспеченности объектами местного значения в иных областях, и показатели максимально допустимого уровня территориальной доступности таких объектов, представлены в положениях настоящих местных нормативов градостроительного проектирования сельского поселения.</w:t>
      </w:r>
    </w:p>
    <w:p w:rsidR="003B27A2" w:rsidRPr="000A7813" w:rsidRDefault="003B27A2" w:rsidP="00D9423D">
      <w:pPr>
        <w:keepNext/>
        <w:spacing w:before="120"/>
        <w:jc w:val="right"/>
        <w:rPr>
          <w:b/>
          <w:i/>
        </w:rPr>
      </w:pPr>
      <w:r w:rsidRPr="000A7813">
        <w:rPr>
          <w:b/>
          <w:i/>
        </w:rPr>
        <w:t>Таблица 1.7</w:t>
      </w:r>
    </w:p>
    <w:p w:rsidR="003B27A2" w:rsidRPr="000A7813" w:rsidRDefault="003B27A2" w:rsidP="00D9423D">
      <w:pPr>
        <w:spacing w:before="156" w:line="156" w:lineRule="atLeast"/>
        <w:jc w:val="both"/>
        <w:rPr>
          <w:b/>
        </w:rPr>
      </w:pPr>
      <w:r w:rsidRPr="000A7813">
        <w:rPr>
          <w:b/>
        </w:rPr>
        <w:t xml:space="preserve">Расчётные показатели минимально допустимого уровня обеспеченности объектами местного значения сельского поселения в области культуры и искусства и показатели максимально допустимого уровня территориальной доступности таких объектов для населения </w:t>
      </w:r>
    </w:p>
    <w:p w:rsidR="003B27A2" w:rsidRPr="000A7813" w:rsidRDefault="003B27A2" w:rsidP="00A30807">
      <w:pPr>
        <w:autoSpaceDE w:val="0"/>
        <w:spacing w:line="276" w:lineRule="auto"/>
        <w:rPr>
          <w:b/>
          <w:bCs/>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46"/>
        <w:gridCol w:w="2694"/>
        <w:gridCol w:w="2835"/>
        <w:gridCol w:w="2409"/>
      </w:tblGrid>
      <w:tr w:rsidR="003B27A2" w:rsidRPr="000A7813" w:rsidTr="00EA5227">
        <w:trPr>
          <w:cantSplit/>
          <w:tblHeader/>
        </w:trPr>
        <w:tc>
          <w:tcPr>
            <w:tcW w:w="1446" w:type="dxa"/>
            <w:shd w:val="clear" w:color="auto" w:fill="D9D9D9"/>
          </w:tcPr>
          <w:p w:rsidR="003B27A2" w:rsidRPr="000A7813" w:rsidRDefault="003B27A2" w:rsidP="00EA5227">
            <w:pPr>
              <w:pStyle w:val="afffb"/>
              <w:ind w:firstLine="0"/>
              <w:jc w:val="center"/>
              <w:rPr>
                <w:b/>
                <w:i/>
                <w:sz w:val="20"/>
                <w:szCs w:val="20"/>
                <w:lang w:val="ru-RU"/>
              </w:rPr>
            </w:pPr>
            <w:bookmarkStart w:id="27" w:name="OLE_LINK376"/>
            <w:bookmarkStart w:id="28" w:name="OLE_LINK377"/>
            <w:r w:rsidRPr="000A7813">
              <w:rPr>
                <w:b/>
                <w:i/>
                <w:sz w:val="20"/>
                <w:szCs w:val="20"/>
                <w:lang w:val="ru-RU"/>
              </w:rPr>
              <w:t>Наименование вида объекта</w:t>
            </w:r>
          </w:p>
        </w:tc>
        <w:tc>
          <w:tcPr>
            <w:tcW w:w="2694" w:type="dxa"/>
            <w:shd w:val="clear" w:color="auto" w:fill="D9D9D9"/>
          </w:tcPr>
          <w:p w:rsidR="003B27A2" w:rsidRPr="000A7813" w:rsidRDefault="003B27A2" w:rsidP="00EA5227">
            <w:pPr>
              <w:pStyle w:val="afffb"/>
              <w:ind w:firstLine="0"/>
              <w:jc w:val="center"/>
              <w:rPr>
                <w:b/>
                <w:i/>
                <w:sz w:val="20"/>
                <w:szCs w:val="20"/>
                <w:lang w:val="ru-RU"/>
              </w:rPr>
            </w:pPr>
            <w:r w:rsidRPr="000A7813">
              <w:rPr>
                <w:b/>
                <w:i/>
                <w:sz w:val="20"/>
                <w:szCs w:val="20"/>
                <w:lang w:val="ru-RU"/>
              </w:rPr>
              <w:t>Тип расчетного показателя</w:t>
            </w:r>
          </w:p>
        </w:tc>
        <w:tc>
          <w:tcPr>
            <w:tcW w:w="2835" w:type="dxa"/>
            <w:shd w:val="clear" w:color="auto" w:fill="D9D9D9"/>
          </w:tcPr>
          <w:p w:rsidR="003B27A2" w:rsidRPr="000A7813" w:rsidRDefault="003B27A2" w:rsidP="00EA5227">
            <w:pPr>
              <w:pStyle w:val="afffb"/>
              <w:ind w:firstLine="0"/>
              <w:jc w:val="center"/>
              <w:rPr>
                <w:b/>
                <w:i/>
                <w:sz w:val="20"/>
                <w:szCs w:val="20"/>
                <w:lang w:val="ru-RU"/>
              </w:rPr>
            </w:pPr>
            <w:r w:rsidRPr="000A7813">
              <w:rPr>
                <w:b/>
                <w:i/>
                <w:sz w:val="20"/>
                <w:szCs w:val="20"/>
                <w:lang w:val="ru-RU"/>
              </w:rPr>
              <w:t>Наименование расчетного показателя, единица измерения</w:t>
            </w:r>
          </w:p>
        </w:tc>
        <w:tc>
          <w:tcPr>
            <w:tcW w:w="2409" w:type="dxa"/>
            <w:shd w:val="clear" w:color="auto" w:fill="D9D9D9"/>
          </w:tcPr>
          <w:p w:rsidR="003B27A2" w:rsidRPr="000A7813" w:rsidRDefault="003B27A2" w:rsidP="00EA5227">
            <w:pPr>
              <w:pStyle w:val="afffb"/>
              <w:ind w:firstLine="0"/>
              <w:jc w:val="center"/>
              <w:rPr>
                <w:b/>
                <w:i/>
                <w:sz w:val="20"/>
                <w:szCs w:val="20"/>
                <w:lang w:val="ru-RU"/>
              </w:rPr>
            </w:pPr>
            <w:r w:rsidRPr="000A7813">
              <w:rPr>
                <w:b/>
                <w:i/>
                <w:sz w:val="20"/>
                <w:szCs w:val="20"/>
                <w:lang w:val="ru-RU"/>
              </w:rPr>
              <w:t>Значение расчетного показателя</w:t>
            </w:r>
          </w:p>
        </w:tc>
      </w:tr>
      <w:tr w:rsidR="003B27A2" w:rsidRPr="000A7813" w:rsidTr="00EA5227">
        <w:trPr>
          <w:cantSplit/>
        </w:trPr>
        <w:tc>
          <w:tcPr>
            <w:tcW w:w="1446" w:type="dxa"/>
            <w:vMerge w:val="restart"/>
            <w:shd w:val="clear" w:color="auto" w:fill="F2F2F2"/>
          </w:tcPr>
          <w:p w:rsidR="003B27A2" w:rsidRPr="000A7813" w:rsidRDefault="003B27A2" w:rsidP="00EA5227">
            <w:pPr>
              <w:pStyle w:val="afffb"/>
              <w:ind w:firstLine="0"/>
              <w:jc w:val="left"/>
              <w:rPr>
                <w:sz w:val="20"/>
                <w:szCs w:val="20"/>
                <w:lang w:val="ru-RU"/>
              </w:rPr>
            </w:pPr>
            <w:bookmarkStart w:id="29" w:name="OLE_LINK497"/>
            <w:bookmarkStart w:id="30" w:name="OLE_LINK498"/>
            <w:bookmarkEnd w:id="27"/>
            <w:bookmarkEnd w:id="28"/>
            <w:r w:rsidRPr="000A7813">
              <w:rPr>
                <w:sz w:val="20"/>
                <w:szCs w:val="20"/>
                <w:lang w:val="ru-RU"/>
              </w:rPr>
              <w:t xml:space="preserve">Общедоступная </w:t>
            </w:r>
            <w:bookmarkStart w:id="31" w:name="OLE_LINK639"/>
            <w:bookmarkStart w:id="32" w:name="OLE_LINK640"/>
            <w:bookmarkStart w:id="33" w:name="OLE_LINK641"/>
            <w:r w:rsidRPr="000A7813">
              <w:rPr>
                <w:sz w:val="20"/>
                <w:szCs w:val="20"/>
                <w:lang w:val="ru-RU"/>
              </w:rPr>
              <w:t>библиотека с детским отделением</w:t>
            </w:r>
            <w:bookmarkEnd w:id="29"/>
            <w:bookmarkEnd w:id="30"/>
            <w:bookmarkEnd w:id="31"/>
            <w:bookmarkEnd w:id="32"/>
            <w:bookmarkEnd w:id="33"/>
          </w:p>
        </w:tc>
        <w:tc>
          <w:tcPr>
            <w:tcW w:w="2694"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Количество объектов на сельское поселение, единиц [1]</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1</w:t>
            </w:r>
          </w:p>
        </w:tc>
      </w:tr>
      <w:tr w:rsidR="003B27A2" w:rsidRPr="000A7813" w:rsidTr="00EA5227">
        <w:trPr>
          <w:cantSplit/>
        </w:trPr>
        <w:tc>
          <w:tcPr>
            <w:tcW w:w="1446" w:type="dxa"/>
            <w:vMerge/>
            <w:shd w:val="clear" w:color="auto" w:fill="F2F2F2"/>
          </w:tcPr>
          <w:p w:rsidR="003B27A2" w:rsidRPr="000A7813" w:rsidRDefault="003B27A2" w:rsidP="00EA5227">
            <w:pPr>
              <w:pStyle w:val="afffb"/>
              <w:ind w:firstLine="0"/>
              <w:jc w:val="left"/>
              <w:rPr>
                <w:sz w:val="20"/>
                <w:szCs w:val="20"/>
                <w:lang w:val="ru-RU"/>
              </w:rPr>
            </w:pPr>
          </w:p>
        </w:tc>
        <w:tc>
          <w:tcPr>
            <w:tcW w:w="2694"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Транспортно-пешеходная доступность, минут</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30</w:t>
            </w:r>
          </w:p>
        </w:tc>
      </w:tr>
      <w:tr w:rsidR="003B27A2" w:rsidRPr="000A7813" w:rsidTr="00EA5227">
        <w:trPr>
          <w:cantSplit/>
        </w:trPr>
        <w:tc>
          <w:tcPr>
            <w:tcW w:w="1446" w:type="dxa"/>
            <w:vMerge w:val="restart"/>
            <w:shd w:val="clear" w:color="auto" w:fill="F2F2F2"/>
          </w:tcPr>
          <w:p w:rsidR="003B27A2" w:rsidRPr="000A7813" w:rsidRDefault="003B27A2" w:rsidP="00EA5227">
            <w:pPr>
              <w:pStyle w:val="afffb"/>
              <w:ind w:firstLine="0"/>
              <w:jc w:val="left"/>
              <w:rPr>
                <w:sz w:val="20"/>
                <w:szCs w:val="20"/>
                <w:lang w:val="ru-RU"/>
              </w:rPr>
            </w:pPr>
            <w:bookmarkStart w:id="34" w:name="OLE_LINK642"/>
            <w:bookmarkStart w:id="35" w:name="OLE_LINK643"/>
            <w:bookmarkStart w:id="36" w:name="OLE_LINK649"/>
            <w:r w:rsidRPr="000A7813">
              <w:rPr>
                <w:sz w:val="20"/>
                <w:szCs w:val="20"/>
                <w:lang w:val="ru-RU"/>
              </w:rPr>
              <w:t>Филиал общедоступной библиотеки с детским отделением</w:t>
            </w:r>
            <w:bookmarkEnd w:id="34"/>
            <w:bookmarkEnd w:id="35"/>
            <w:bookmarkEnd w:id="36"/>
            <w:r w:rsidRPr="000A7813">
              <w:rPr>
                <w:sz w:val="20"/>
                <w:szCs w:val="20"/>
                <w:lang w:val="ru-RU"/>
              </w:rPr>
              <w:t xml:space="preserve"> </w:t>
            </w:r>
          </w:p>
        </w:tc>
        <w:tc>
          <w:tcPr>
            <w:tcW w:w="2694" w:type="dxa"/>
          </w:tcPr>
          <w:p w:rsidR="003B27A2" w:rsidRPr="000A7813" w:rsidRDefault="003B27A2" w:rsidP="00EA5227">
            <w:pPr>
              <w:pStyle w:val="afffb"/>
              <w:ind w:firstLine="0"/>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1</w:t>
            </w:r>
          </w:p>
        </w:tc>
      </w:tr>
      <w:tr w:rsidR="003B27A2" w:rsidRPr="000A7813" w:rsidTr="00EA5227">
        <w:trPr>
          <w:cantSplit/>
        </w:trPr>
        <w:tc>
          <w:tcPr>
            <w:tcW w:w="1446" w:type="dxa"/>
            <w:vMerge/>
            <w:shd w:val="clear" w:color="auto" w:fill="F2F2F2"/>
          </w:tcPr>
          <w:p w:rsidR="003B27A2" w:rsidRPr="000A7813" w:rsidRDefault="003B27A2" w:rsidP="00EA5227">
            <w:pPr>
              <w:pStyle w:val="afffb"/>
              <w:ind w:firstLine="0"/>
              <w:jc w:val="left"/>
              <w:rPr>
                <w:sz w:val="20"/>
                <w:szCs w:val="20"/>
                <w:lang w:val="ru-RU"/>
              </w:rPr>
            </w:pPr>
          </w:p>
        </w:tc>
        <w:tc>
          <w:tcPr>
            <w:tcW w:w="2694" w:type="dxa"/>
          </w:tcPr>
          <w:p w:rsidR="003B27A2" w:rsidRPr="000A7813" w:rsidRDefault="003B27A2" w:rsidP="00EA5227">
            <w:pPr>
              <w:pStyle w:val="afffb"/>
              <w:ind w:firstLine="0"/>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Транспортно-пешеходная доступность, мин.</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30</w:t>
            </w:r>
          </w:p>
        </w:tc>
      </w:tr>
      <w:tr w:rsidR="003B27A2" w:rsidRPr="000A7813" w:rsidTr="00EA5227">
        <w:trPr>
          <w:cantSplit/>
        </w:trPr>
        <w:tc>
          <w:tcPr>
            <w:tcW w:w="1446"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rPr>
              <w:t>Дом культуры</w:t>
            </w:r>
          </w:p>
        </w:tc>
        <w:tc>
          <w:tcPr>
            <w:tcW w:w="2694" w:type="dxa"/>
            <w:vMerge w:val="restart"/>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Количество объектов на сельское поселение, единиц [1]</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1</w:t>
            </w:r>
          </w:p>
        </w:tc>
      </w:tr>
      <w:tr w:rsidR="003B27A2" w:rsidRPr="000A7813" w:rsidTr="00EA5227">
        <w:trPr>
          <w:cantSplit/>
        </w:trPr>
        <w:tc>
          <w:tcPr>
            <w:tcW w:w="1446" w:type="dxa"/>
            <w:vMerge/>
            <w:shd w:val="clear" w:color="auto" w:fill="F2F2F2"/>
          </w:tcPr>
          <w:p w:rsidR="003B27A2" w:rsidRPr="000A7813" w:rsidRDefault="003B27A2" w:rsidP="00EA5227">
            <w:pPr>
              <w:pStyle w:val="afffb"/>
              <w:ind w:firstLine="0"/>
              <w:jc w:val="left"/>
              <w:rPr>
                <w:sz w:val="20"/>
                <w:szCs w:val="20"/>
                <w:lang w:val="ru-RU"/>
              </w:rPr>
            </w:pPr>
            <w:bookmarkStart w:id="37" w:name="_Hlk497497879"/>
          </w:p>
        </w:tc>
        <w:tc>
          <w:tcPr>
            <w:tcW w:w="2694" w:type="dxa"/>
            <w:vMerge/>
          </w:tcPr>
          <w:p w:rsidR="003B27A2" w:rsidRPr="000A7813" w:rsidRDefault="003B27A2" w:rsidP="00EA5227">
            <w:pPr>
              <w:pStyle w:val="afffb"/>
              <w:ind w:firstLine="0"/>
              <w:jc w:val="left"/>
              <w:rPr>
                <w:sz w:val="20"/>
                <w:szCs w:val="20"/>
                <w:lang w:val="ru-RU"/>
              </w:rPr>
            </w:pP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Количество посадочных мест, мест/1000 человек [2] [3]</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85</w:t>
            </w:r>
          </w:p>
        </w:tc>
      </w:tr>
      <w:bookmarkEnd w:id="37"/>
      <w:tr w:rsidR="003B27A2" w:rsidRPr="000A7813" w:rsidTr="00EA5227">
        <w:trPr>
          <w:cantSplit/>
        </w:trPr>
        <w:tc>
          <w:tcPr>
            <w:tcW w:w="1446" w:type="dxa"/>
            <w:vMerge/>
            <w:shd w:val="clear" w:color="auto" w:fill="F2F2F2"/>
          </w:tcPr>
          <w:p w:rsidR="003B27A2" w:rsidRPr="000A7813" w:rsidRDefault="003B27A2" w:rsidP="00EA5227">
            <w:pPr>
              <w:pStyle w:val="afffb"/>
              <w:ind w:firstLine="0"/>
              <w:jc w:val="left"/>
              <w:rPr>
                <w:sz w:val="20"/>
                <w:szCs w:val="20"/>
                <w:lang w:val="ru-RU"/>
              </w:rPr>
            </w:pPr>
          </w:p>
        </w:tc>
        <w:tc>
          <w:tcPr>
            <w:tcW w:w="2694"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Транспортно-пешеходная доступность, минут</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30</w:t>
            </w:r>
          </w:p>
        </w:tc>
      </w:tr>
      <w:tr w:rsidR="003B27A2" w:rsidRPr="000A7813" w:rsidTr="00EA5227">
        <w:trPr>
          <w:cantSplit/>
        </w:trPr>
        <w:tc>
          <w:tcPr>
            <w:tcW w:w="1446"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rPr>
              <w:t>Филиал сельского дома культуры</w:t>
            </w:r>
          </w:p>
        </w:tc>
        <w:tc>
          <w:tcPr>
            <w:tcW w:w="2694"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1</w:t>
            </w:r>
          </w:p>
        </w:tc>
      </w:tr>
      <w:tr w:rsidR="003B27A2" w:rsidRPr="000A7813" w:rsidTr="00EA5227">
        <w:trPr>
          <w:cantSplit/>
        </w:trPr>
        <w:tc>
          <w:tcPr>
            <w:tcW w:w="1446" w:type="dxa"/>
            <w:vMerge/>
            <w:shd w:val="clear" w:color="auto" w:fill="F2F2F2"/>
          </w:tcPr>
          <w:p w:rsidR="003B27A2" w:rsidRPr="000A7813" w:rsidRDefault="003B27A2" w:rsidP="00EA5227">
            <w:pPr>
              <w:pStyle w:val="afffb"/>
              <w:ind w:firstLine="0"/>
              <w:jc w:val="left"/>
              <w:rPr>
                <w:sz w:val="20"/>
                <w:szCs w:val="20"/>
                <w:lang w:val="ru-RU"/>
              </w:rPr>
            </w:pPr>
          </w:p>
        </w:tc>
        <w:tc>
          <w:tcPr>
            <w:tcW w:w="2694"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Транспортно-пешеходная доступность, мин.</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30</w:t>
            </w:r>
          </w:p>
        </w:tc>
      </w:tr>
      <w:tr w:rsidR="003B27A2" w:rsidRPr="000A7813" w:rsidTr="00EA5227">
        <w:trPr>
          <w:cantSplit/>
        </w:trPr>
        <w:tc>
          <w:tcPr>
            <w:tcW w:w="1446" w:type="dxa"/>
            <w:vMerge w:val="restart"/>
            <w:shd w:val="clear" w:color="auto" w:fill="F2F2F2"/>
          </w:tcPr>
          <w:p w:rsidR="003B27A2" w:rsidRPr="000A7813" w:rsidRDefault="003B27A2" w:rsidP="00EA5227">
            <w:pPr>
              <w:pStyle w:val="afffb"/>
              <w:ind w:firstLine="0"/>
              <w:jc w:val="left"/>
              <w:rPr>
                <w:sz w:val="20"/>
                <w:szCs w:val="20"/>
                <w:lang w:val="ru-RU"/>
              </w:rPr>
            </w:pPr>
            <w:r w:rsidRPr="000A7813">
              <w:rPr>
                <w:sz w:val="20"/>
                <w:szCs w:val="20"/>
                <w:lang w:val="ru-RU"/>
              </w:rPr>
              <w:t>Кинозал</w:t>
            </w:r>
          </w:p>
        </w:tc>
        <w:tc>
          <w:tcPr>
            <w:tcW w:w="2694"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Количество объектов на 3000 жителей сельского поселения, без учета численности населения административного центра сельского поселения, единиц</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1</w:t>
            </w:r>
          </w:p>
        </w:tc>
      </w:tr>
      <w:tr w:rsidR="003B27A2" w:rsidRPr="000A7813" w:rsidTr="00EA5227">
        <w:trPr>
          <w:cantSplit/>
        </w:trPr>
        <w:tc>
          <w:tcPr>
            <w:tcW w:w="1446" w:type="dxa"/>
            <w:vMerge/>
            <w:shd w:val="clear" w:color="auto" w:fill="F2F2F2"/>
          </w:tcPr>
          <w:p w:rsidR="003B27A2" w:rsidRPr="000A7813" w:rsidRDefault="003B27A2" w:rsidP="00EA5227">
            <w:pPr>
              <w:pStyle w:val="afffb"/>
              <w:ind w:firstLine="0"/>
              <w:jc w:val="left"/>
              <w:rPr>
                <w:sz w:val="20"/>
                <w:szCs w:val="20"/>
                <w:lang w:val="ru-RU"/>
              </w:rPr>
            </w:pPr>
          </w:p>
        </w:tc>
        <w:tc>
          <w:tcPr>
            <w:tcW w:w="2694" w:type="dxa"/>
          </w:tcPr>
          <w:p w:rsidR="003B27A2" w:rsidRPr="000A7813" w:rsidRDefault="003B27A2" w:rsidP="00EA5227">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2835" w:type="dxa"/>
          </w:tcPr>
          <w:p w:rsidR="003B27A2" w:rsidRPr="000A7813" w:rsidRDefault="003B27A2" w:rsidP="00EA5227">
            <w:pPr>
              <w:pStyle w:val="afffb"/>
              <w:ind w:firstLine="0"/>
              <w:jc w:val="left"/>
              <w:rPr>
                <w:sz w:val="20"/>
                <w:szCs w:val="20"/>
                <w:lang w:val="ru-RU"/>
              </w:rPr>
            </w:pPr>
            <w:r w:rsidRPr="000A7813">
              <w:rPr>
                <w:sz w:val="20"/>
                <w:szCs w:val="20"/>
                <w:lang w:val="ru-RU"/>
              </w:rPr>
              <w:t>Транспортно-пешеходная доступность, минут</w:t>
            </w:r>
          </w:p>
        </w:tc>
        <w:tc>
          <w:tcPr>
            <w:tcW w:w="2409" w:type="dxa"/>
          </w:tcPr>
          <w:p w:rsidR="003B27A2" w:rsidRPr="000A7813" w:rsidRDefault="003B27A2" w:rsidP="00EA5227">
            <w:pPr>
              <w:pStyle w:val="afffb"/>
              <w:ind w:firstLine="0"/>
              <w:jc w:val="center"/>
              <w:rPr>
                <w:sz w:val="20"/>
                <w:szCs w:val="20"/>
                <w:lang w:val="ru-RU"/>
              </w:rPr>
            </w:pPr>
            <w:r w:rsidRPr="000A7813">
              <w:rPr>
                <w:sz w:val="20"/>
                <w:szCs w:val="20"/>
                <w:lang w:val="ru-RU"/>
              </w:rPr>
              <w:t>30</w:t>
            </w:r>
          </w:p>
        </w:tc>
      </w:tr>
      <w:tr w:rsidR="003B27A2" w:rsidRPr="000A7813" w:rsidTr="00EA5227">
        <w:trPr>
          <w:cantSplit/>
        </w:trPr>
        <w:tc>
          <w:tcPr>
            <w:tcW w:w="9384" w:type="dxa"/>
            <w:gridSpan w:val="4"/>
            <w:shd w:val="clear" w:color="auto" w:fill="F2F2F2"/>
          </w:tcPr>
          <w:p w:rsidR="003B27A2" w:rsidRPr="000A7813" w:rsidRDefault="003B27A2" w:rsidP="00EA5227">
            <w:pPr>
              <w:pStyle w:val="Default"/>
              <w:jc w:val="both"/>
              <w:rPr>
                <w:b/>
                <w:sz w:val="20"/>
                <w:szCs w:val="20"/>
              </w:rPr>
            </w:pPr>
            <w:r w:rsidRPr="000A7813">
              <w:rPr>
                <w:b/>
                <w:sz w:val="20"/>
                <w:szCs w:val="20"/>
              </w:rPr>
              <w:t>Примечание:</w:t>
            </w:r>
          </w:p>
          <w:p w:rsidR="003B27A2" w:rsidRPr="000A7813" w:rsidRDefault="003B27A2" w:rsidP="00EA5227">
            <w:pPr>
              <w:pStyle w:val="afffb"/>
              <w:ind w:firstLine="0"/>
              <w:jc w:val="left"/>
              <w:rPr>
                <w:sz w:val="20"/>
                <w:szCs w:val="20"/>
                <w:lang w:val="ru-RU"/>
              </w:rPr>
            </w:pPr>
            <w:r w:rsidRPr="000A7813">
              <w:rPr>
                <w:sz w:val="20"/>
                <w:szCs w:val="20"/>
                <w:lang w:val="ru-RU"/>
              </w:rPr>
              <w:t>1. Общедоступная библиотека с детским отделением и дом культуры размещается в административном центре сельского поселения.</w:t>
            </w:r>
          </w:p>
          <w:p w:rsidR="003B27A2" w:rsidRPr="000A7813" w:rsidRDefault="003B27A2" w:rsidP="00EA5227">
            <w:pPr>
              <w:pStyle w:val="afffb"/>
              <w:ind w:firstLine="0"/>
              <w:jc w:val="left"/>
              <w:rPr>
                <w:sz w:val="20"/>
                <w:szCs w:val="20"/>
                <w:lang w:val="ru-RU"/>
              </w:rPr>
            </w:pPr>
            <w:r w:rsidRPr="000A7813">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rsidR="003B27A2" w:rsidRPr="000A7813" w:rsidRDefault="003B27A2" w:rsidP="00EA5227">
            <w:pPr>
              <w:pStyle w:val="afffb"/>
              <w:ind w:firstLine="0"/>
              <w:jc w:val="left"/>
              <w:rPr>
                <w:sz w:val="20"/>
                <w:szCs w:val="20"/>
                <w:lang w:val="ru-RU"/>
              </w:rPr>
            </w:pPr>
            <w:r w:rsidRPr="000A7813">
              <w:rPr>
                <w:sz w:val="20"/>
                <w:szCs w:val="20"/>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p w:rsidR="003B27A2" w:rsidRPr="000A7813" w:rsidRDefault="003B27A2" w:rsidP="00EA5227">
            <w:pPr>
              <w:pStyle w:val="afffb"/>
              <w:ind w:firstLine="0"/>
              <w:jc w:val="left"/>
              <w:rPr>
                <w:sz w:val="20"/>
                <w:szCs w:val="20"/>
                <w:lang w:val="ru-RU"/>
              </w:rPr>
            </w:pPr>
            <w:r w:rsidRPr="000A7813">
              <w:rPr>
                <w:sz w:val="20"/>
                <w:szCs w:val="20"/>
                <w:lang w:val="ru-RU"/>
              </w:rPr>
              <w:t>4. Районный дом культуры, центр культурного развития и библиотека муниципального района располагаются, как правило, в районном центре</w:t>
            </w:r>
            <w:r w:rsidRPr="000A7813">
              <w:rPr>
                <w:szCs w:val="22"/>
                <w:lang w:val="ru-RU"/>
              </w:rPr>
              <w:t>.</w:t>
            </w:r>
          </w:p>
        </w:tc>
      </w:tr>
    </w:tbl>
    <w:p w:rsidR="003B27A2" w:rsidRPr="000A7813" w:rsidRDefault="003B27A2" w:rsidP="000E0724">
      <w:pPr>
        <w:autoSpaceDE w:val="0"/>
        <w:spacing w:line="276" w:lineRule="auto"/>
        <w:ind w:firstLine="284"/>
        <w:rPr>
          <w:szCs w:val="22"/>
        </w:rPr>
      </w:pPr>
    </w:p>
    <w:p w:rsidR="003B27A2" w:rsidRPr="000A7813" w:rsidRDefault="003B27A2" w:rsidP="004E2A43">
      <w:pPr>
        <w:keepNext/>
        <w:spacing w:before="120"/>
        <w:jc w:val="right"/>
        <w:rPr>
          <w:b/>
          <w:i/>
        </w:rPr>
      </w:pPr>
      <w:r w:rsidRPr="000A7813">
        <w:rPr>
          <w:b/>
          <w:i/>
        </w:rPr>
        <w:t>Таблица 1.8.</w:t>
      </w:r>
    </w:p>
    <w:p w:rsidR="003B27A2" w:rsidRPr="000A7813" w:rsidRDefault="003B27A2" w:rsidP="006F35EE">
      <w:pPr>
        <w:pStyle w:val="a"/>
        <w:numPr>
          <w:ilvl w:val="0"/>
          <w:numId w:val="0"/>
        </w:numPr>
      </w:pPr>
      <w:r w:rsidRPr="000A7813">
        <w:t>Расчётные показатели минимально допустимого уровня обеспеченности объектами местного значения сельского поселения в области благоустройства и озеленения территории и показатели максимально допустимого уровня территориальной доступности таких объектов для населения</w:t>
      </w:r>
    </w:p>
    <w:p w:rsidR="003B27A2" w:rsidRPr="000A7813" w:rsidRDefault="003B27A2" w:rsidP="006F35EE">
      <w:pPr>
        <w:pStyle w:val="a"/>
        <w:numPr>
          <w:ilvl w:val="0"/>
          <w:numId w:val="0"/>
        </w:numPr>
      </w:pPr>
    </w:p>
    <w:tbl>
      <w:tblPr>
        <w:tblW w:w="9576" w:type="dxa"/>
        <w:tblInd w:w="-5"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0A0" w:firstRow="1" w:lastRow="0" w:firstColumn="1" w:lastColumn="0" w:noHBand="0" w:noVBand="0"/>
      </w:tblPr>
      <w:tblGrid>
        <w:gridCol w:w="397"/>
        <w:gridCol w:w="2977"/>
        <w:gridCol w:w="3118"/>
        <w:gridCol w:w="3084"/>
      </w:tblGrid>
      <w:tr w:rsidR="003B27A2" w:rsidRPr="000A7813" w:rsidTr="00EA5227">
        <w:trPr>
          <w:trHeight w:val="397"/>
        </w:trPr>
        <w:tc>
          <w:tcPr>
            <w:tcW w:w="397" w:type="dxa"/>
            <w:tcBorders>
              <w:top w:val="single" w:sz="12" w:space="0" w:color="auto"/>
              <w:left w:val="single" w:sz="12" w:space="0" w:color="auto"/>
              <w:bottom w:val="single" w:sz="12" w:space="0" w:color="404040"/>
            </w:tcBorders>
            <w:vAlign w:val="center"/>
          </w:tcPr>
          <w:p w:rsidR="003B27A2" w:rsidRPr="000A7813" w:rsidRDefault="003B27A2" w:rsidP="00EA5227">
            <w:pPr>
              <w:ind w:left="-137" w:right="-108"/>
              <w:jc w:val="center"/>
              <w:rPr>
                <w:b/>
                <w:sz w:val="21"/>
                <w:szCs w:val="21"/>
              </w:rPr>
            </w:pPr>
            <w:r w:rsidRPr="000A7813">
              <w:rPr>
                <w:b/>
                <w:sz w:val="21"/>
                <w:szCs w:val="21"/>
              </w:rPr>
              <w:t>№</w:t>
            </w:r>
          </w:p>
        </w:tc>
        <w:tc>
          <w:tcPr>
            <w:tcW w:w="2977" w:type="dxa"/>
            <w:tcBorders>
              <w:top w:val="single" w:sz="12" w:space="0" w:color="auto"/>
              <w:bottom w:val="single" w:sz="12" w:space="0" w:color="404040"/>
            </w:tcBorders>
            <w:vAlign w:val="center"/>
          </w:tcPr>
          <w:p w:rsidR="003B27A2" w:rsidRPr="000A7813" w:rsidRDefault="003B27A2" w:rsidP="00EA5227">
            <w:pPr>
              <w:jc w:val="center"/>
              <w:rPr>
                <w:b/>
                <w:sz w:val="21"/>
                <w:szCs w:val="21"/>
              </w:rPr>
            </w:pPr>
            <w:r w:rsidRPr="000A7813">
              <w:rPr>
                <w:b/>
                <w:sz w:val="21"/>
                <w:szCs w:val="21"/>
              </w:rPr>
              <w:t xml:space="preserve">Наименование </w:t>
            </w:r>
          </w:p>
          <w:p w:rsidR="003B27A2" w:rsidRPr="000A7813" w:rsidRDefault="003B27A2" w:rsidP="00EA5227">
            <w:pPr>
              <w:jc w:val="center"/>
              <w:rPr>
                <w:b/>
                <w:sz w:val="21"/>
                <w:szCs w:val="21"/>
              </w:rPr>
            </w:pPr>
            <w:r w:rsidRPr="000A7813">
              <w:rPr>
                <w:b/>
                <w:sz w:val="21"/>
                <w:szCs w:val="21"/>
              </w:rPr>
              <w:t>вида объекта</w:t>
            </w:r>
          </w:p>
        </w:tc>
        <w:tc>
          <w:tcPr>
            <w:tcW w:w="3118" w:type="dxa"/>
            <w:tcBorders>
              <w:top w:val="single" w:sz="12" w:space="0" w:color="auto"/>
              <w:bottom w:val="single" w:sz="12" w:space="0" w:color="404040"/>
            </w:tcBorders>
            <w:vAlign w:val="center"/>
          </w:tcPr>
          <w:p w:rsidR="003B27A2" w:rsidRPr="000A7813" w:rsidRDefault="003B27A2" w:rsidP="00EA5227">
            <w:pPr>
              <w:ind w:firstLine="78"/>
              <w:jc w:val="center"/>
              <w:rPr>
                <w:b/>
                <w:sz w:val="21"/>
                <w:szCs w:val="21"/>
              </w:rPr>
            </w:pPr>
            <w:r w:rsidRPr="000A7813">
              <w:rPr>
                <w:b/>
                <w:sz w:val="21"/>
                <w:szCs w:val="21"/>
              </w:rPr>
              <w:t>Минимально допустимый уровень обеспеченности</w:t>
            </w:r>
          </w:p>
        </w:tc>
        <w:tc>
          <w:tcPr>
            <w:tcW w:w="3084" w:type="dxa"/>
            <w:tcBorders>
              <w:top w:val="single" w:sz="12" w:space="0" w:color="auto"/>
              <w:bottom w:val="single" w:sz="12" w:space="0" w:color="404040"/>
              <w:right w:val="single" w:sz="12" w:space="0" w:color="auto"/>
            </w:tcBorders>
            <w:vAlign w:val="center"/>
          </w:tcPr>
          <w:p w:rsidR="003B27A2" w:rsidRPr="000A7813" w:rsidRDefault="003B27A2" w:rsidP="00EA5227">
            <w:pPr>
              <w:ind w:firstLine="1"/>
              <w:jc w:val="center"/>
              <w:rPr>
                <w:b/>
                <w:sz w:val="21"/>
                <w:szCs w:val="21"/>
              </w:rPr>
            </w:pPr>
            <w:r w:rsidRPr="000A7813">
              <w:rPr>
                <w:b/>
                <w:sz w:val="21"/>
                <w:szCs w:val="21"/>
              </w:rPr>
              <w:t>Максимально допустимый уровень территориальной доступности</w:t>
            </w:r>
          </w:p>
        </w:tc>
      </w:tr>
      <w:tr w:rsidR="003B27A2" w:rsidRPr="000A7813" w:rsidTr="00EA5227">
        <w:trPr>
          <w:trHeight w:val="397"/>
        </w:trPr>
        <w:tc>
          <w:tcPr>
            <w:tcW w:w="397" w:type="dxa"/>
            <w:tcBorders>
              <w:top w:val="single" w:sz="4" w:space="0" w:color="auto"/>
              <w:left w:val="single" w:sz="12" w:space="0" w:color="auto"/>
            </w:tcBorders>
            <w:vAlign w:val="center"/>
          </w:tcPr>
          <w:p w:rsidR="003B27A2" w:rsidRPr="000A7813" w:rsidRDefault="003B27A2" w:rsidP="00EA5227">
            <w:pPr>
              <w:ind w:left="-137" w:right="-108" w:firstLine="12"/>
              <w:jc w:val="center"/>
              <w:rPr>
                <w:b/>
                <w:spacing w:val="-4"/>
                <w:sz w:val="21"/>
                <w:szCs w:val="21"/>
              </w:rPr>
            </w:pPr>
            <w:r w:rsidRPr="000A7813">
              <w:rPr>
                <w:b/>
                <w:spacing w:val="-4"/>
                <w:sz w:val="21"/>
                <w:szCs w:val="21"/>
              </w:rPr>
              <w:t>1</w:t>
            </w:r>
          </w:p>
        </w:tc>
        <w:tc>
          <w:tcPr>
            <w:tcW w:w="2977" w:type="dxa"/>
            <w:tcBorders>
              <w:top w:val="single" w:sz="4" w:space="0" w:color="auto"/>
            </w:tcBorders>
            <w:vAlign w:val="center"/>
          </w:tcPr>
          <w:p w:rsidR="003B27A2" w:rsidRPr="000A7813" w:rsidRDefault="003B27A2" w:rsidP="00EA5227">
            <w:pPr>
              <w:ind w:firstLine="12"/>
              <w:rPr>
                <w:sz w:val="21"/>
                <w:szCs w:val="21"/>
              </w:rPr>
            </w:pPr>
            <w:r w:rsidRPr="000A7813">
              <w:rPr>
                <w:sz w:val="21"/>
                <w:szCs w:val="21"/>
              </w:rPr>
              <w:t xml:space="preserve">Озелененные территории </w:t>
            </w:r>
          </w:p>
          <w:p w:rsidR="003B27A2" w:rsidRPr="000A7813" w:rsidRDefault="003B27A2" w:rsidP="00EA5227">
            <w:pPr>
              <w:ind w:firstLine="12"/>
              <w:rPr>
                <w:sz w:val="21"/>
                <w:szCs w:val="21"/>
              </w:rPr>
            </w:pPr>
            <w:r w:rsidRPr="000A7813">
              <w:rPr>
                <w:sz w:val="21"/>
                <w:szCs w:val="21"/>
              </w:rPr>
              <w:t xml:space="preserve">общего пользования </w:t>
            </w:r>
          </w:p>
        </w:tc>
        <w:tc>
          <w:tcPr>
            <w:tcW w:w="3118" w:type="dxa"/>
            <w:tcBorders>
              <w:top w:val="single" w:sz="4" w:space="0" w:color="auto"/>
            </w:tcBorders>
            <w:vAlign w:val="center"/>
          </w:tcPr>
          <w:p w:rsidR="003B27A2" w:rsidRPr="000A7813" w:rsidRDefault="003B27A2" w:rsidP="00EA5227">
            <w:pPr>
              <w:jc w:val="center"/>
              <w:rPr>
                <w:spacing w:val="-4"/>
                <w:sz w:val="21"/>
                <w:szCs w:val="21"/>
                <w:vertAlign w:val="superscript"/>
              </w:rPr>
            </w:pPr>
            <w:r w:rsidRPr="000A7813">
              <w:rPr>
                <w:spacing w:val="-4"/>
                <w:sz w:val="21"/>
                <w:szCs w:val="21"/>
              </w:rPr>
              <w:t>12 м</w:t>
            </w:r>
            <w:r w:rsidRPr="000A7813">
              <w:rPr>
                <w:spacing w:val="-4"/>
                <w:sz w:val="21"/>
                <w:szCs w:val="21"/>
                <w:vertAlign w:val="superscript"/>
              </w:rPr>
              <w:t xml:space="preserve">2 </w:t>
            </w:r>
            <w:r w:rsidRPr="000A7813">
              <w:rPr>
                <w:spacing w:val="-4"/>
                <w:sz w:val="21"/>
                <w:szCs w:val="21"/>
              </w:rPr>
              <w:t>/ на чел.</w:t>
            </w:r>
          </w:p>
        </w:tc>
        <w:tc>
          <w:tcPr>
            <w:tcW w:w="3084" w:type="dxa"/>
            <w:tcBorders>
              <w:top w:val="single" w:sz="4" w:space="0" w:color="auto"/>
              <w:right w:val="single" w:sz="12" w:space="0" w:color="auto"/>
            </w:tcBorders>
            <w:vAlign w:val="center"/>
          </w:tcPr>
          <w:p w:rsidR="003B27A2" w:rsidRPr="000A7813" w:rsidRDefault="003B27A2" w:rsidP="00EA5227">
            <w:pPr>
              <w:ind w:left="-108" w:right="-108"/>
              <w:jc w:val="center"/>
              <w:rPr>
                <w:spacing w:val="-4"/>
                <w:sz w:val="21"/>
                <w:szCs w:val="21"/>
              </w:rPr>
            </w:pPr>
            <w:r w:rsidRPr="000A7813">
              <w:rPr>
                <w:spacing w:val="-4"/>
                <w:sz w:val="21"/>
                <w:szCs w:val="21"/>
              </w:rPr>
              <w:t>Не нормируется</w:t>
            </w:r>
          </w:p>
        </w:tc>
      </w:tr>
      <w:tr w:rsidR="003B27A2" w:rsidRPr="000A7813" w:rsidTr="00EA5227">
        <w:trPr>
          <w:trHeight w:val="397"/>
        </w:trPr>
        <w:tc>
          <w:tcPr>
            <w:tcW w:w="397" w:type="dxa"/>
            <w:tcBorders>
              <w:left w:val="single" w:sz="12" w:space="0" w:color="auto"/>
            </w:tcBorders>
            <w:vAlign w:val="center"/>
          </w:tcPr>
          <w:p w:rsidR="003B27A2" w:rsidRPr="000A7813" w:rsidRDefault="003B27A2" w:rsidP="00EA5227">
            <w:pPr>
              <w:ind w:left="-137" w:right="-108" w:firstLine="12"/>
              <w:jc w:val="center"/>
              <w:rPr>
                <w:b/>
                <w:spacing w:val="-4"/>
                <w:sz w:val="21"/>
                <w:szCs w:val="21"/>
              </w:rPr>
            </w:pPr>
            <w:r w:rsidRPr="000A7813">
              <w:rPr>
                <w:b/>
                <w:spacing w:val="-4"/>
                <w:sz w:val="21"/>
                <w:szCs w:val="21"/>
              </w:rPr>
              <w:t>2</w:t>
            </w:r>
          </w:p>
        </w:tc>
        <w:tc>
          <w:tcPr>
            <w:tcW w:w="2977" w:type="dxa"/>
            <w:vAlign w:val="center"/>
          </w:tcPr>
          <w:p w:rsidR="003B27A2" w:rsidRPr="000A7813" w:rsidRDefault="003B27A2" w:rsidP="00EA5227">
            <w:pPr>
              <w:ind w:firstLine="12"/>
              <w:rPr>
                <w:spacing w:val="-4"/>
                <w:sz w:val="21"/>
                <w:szCs w:val="21"/>
              </w:rPr>
            </w:pPr>
            <w:r w:rsidRPr="000A7813">
              <w:rPr>
                <w:spacing w:val="-4"/>
                <w:sz w:val="21"/>
                <w:szCs w:val="21"/>
              </w:rPr>
              <w:t>Лесопарки</w:t>
            </w:r>
          </w:p>
        </w:tc>
        <w:tc>
          <w:tcPr>
            <w:tcW w:w="3118" w:type="dxa"/>
            <w:vAlign w:val="center"/>
          </w:tcPr>
          <w:p w:rsidR="003B27A2" w:rsidRPr="000A7813" w:rsidRDefault="003B27A2" w:rsidP="00EA5227">
            <w:pPr>
              <w:jc w:val="center"/>
              <w:rPr>
                <w:spacing w:val="-4"/>
                <w:sz w:val="21"/>
                <w:szCs w:val="21"/>
              </w:rPr>
            </w:pPr>
            <w:r w:rsidRPr="000A7813">
              <w:rPr>
                <w:spacing w:val="-4"/>
                <w:sz w:val="21"/>
                <w:szCs w:val="21"/>
              </w:rPr>
              <w:t>не более 10 чел. / га</w:t>
            </w:r>
          </w:p>
        </w:tc>
        <w:tc>
          <w:tcPr>
            <w:tcW w:w="3084" w:type="dxa"/>
            <w:tcBorders>
              <w:right w:val="single" w:sz="12" w:space="0" w:color="auto"/>
            </w:tcBorders>
            <w:vAlign w:val="center"/>
          </w:tcPr>
          <w:p w:rsidR="003B27A2" w:rsidRPr="000A7813" w:rsidRDefault="003B27A2" w:rsidP="00EA5227">
            <w:pPr>
              <w:ind w:left="-108" w:right="-108"/>
              <w:jc w:val="center"/>
              <w:rPr>
                <w:sz w:val="21"/>
                <w:szCs w:val="21"/>
              </w:rPr>
            </w:pPr>
            <w:r w:rsidRPr="000A7813">
              <w:rPr>
                <w:sz w:val="21"/>
                <w:szCs w:val="21"/>
              </w:rPr>
              <w:t xml:space="preserve">Транспортная </w:t>
            </w:r>
          </w:p>
          <w:p w:rsidR="003B27A2" w:rsidRPr="000A7813" w:rsidRDefault="003B27A2" w:rsidP="00EA5227">
            <w:pPr>
              <w:ind w:left="-108" w:right="-108"/>
              <w:jc w:val="center"/>
              <w:rPr>
                <w:sz w:val="21"/>
                <w:szCs w:val="21"/>
              </w:rPr>
            </w:pPr>
            <w:r w:rsidRPr="000A7813">
              <w:rPr>
                <w:sz w:val="21"/>
                <w:szCs w:val="21"/>
              </w:rPr>
              <w:t>доступность 60-90 мин.</w:t>
            </w:r>
          </w:p>
        </w:tc>
      </w:tr>
      <w:tr w:rsidR="003B27A2" w:rsidRPr="000A7813" w:rsidTr="00EA5227">
        <w:trPr>
          <w:trHeight w:val="397"/>
        </w:trPr>
        <w:tc>
          <w:tcPr>
            <w:tcW w:w="397" w:type="dxa"/>
            <w:tcBorders>
              <w:left w:val="single" w:sz="12" w:space="0" w:color="auto"/>
            </w:tcBorders>
            <w:vAlign w:val="center"/>
          </w:tcPr>
          <w:p w:rsidR="003B27A2" w:rsidRPr="000A7813" w:rsidRDefault="003B27A2" w:rsidP="00EA5227">
            <w:pPr>
              <w:ind w:left="-137" w:right="-108" w:firstLine="12"/>
              <w:jc w:val="center"/>
              <w:rPr>
                <w:b/>
                <w:spacing w:val="-4"/>
                <w:sz w:val="21"/>
                <w:szCs w:val="21"/>
              </w:rPr>
            </w:pPr>
            <w:r w:rsidRPr="000A7813">
              <w:rPr>
                <w:b/>
                <w:spacing w:val="-4"/>
                <w:sz w:val="21"/>
                <w:szCs w:val="21"/>
              </w:rPr>
              <w:t>3</w:t>
            </w:r>
          </w:p>
        </w:tc>
        <w:tc>
          <w:tcPr>
            <w:tcW w:w="2977" w:type="dxa"/>
            <w:vAlign w:val="center"/>
          </w:tcPr>
          <w:p w:rsidR="003B27A2" w:rsidRPr="000A7813" w:rsidRDefault="003B27A2" w:rsidP="00EA5227">
            <w:pPr>
              <w:ind w:firstLine="12"/>
              <w:rPr>
                <w:spacing w:val="-4"/>
                <w:sz w:val="21"/>
                <w:szCs w:val="21"/>
              </w:rPr>
            </w:pPr>
            <w:r w:rsidRPr="000A7813">
              <w:rPr>
                <w:spacing w:val="-4"/>
                <w:sz w:val="21"/>
                <w:szCs w:val="21"/>
              </w:rPr>
              <w:t>Леса</w:t>
            </w:r>
          </w:p>
        </w:tc>
        <w:tc>
          <w:tcPr>
            <w:tcW w:w="3118" w:type="dxa"/>
            <w:vAlign w:val="center"/>
          </w:tcPr>
          <w:p w:rsidR="003B27A2" w:rsidRPr="000A7813" w:rsidRDefault="003B27A2" w:rsidP="00EA5227">
            <w:pPr>
              <w:jc w:val="center"/>
              <w:rPr>
                <w:spacing w:val="-4"/>
                <w:sz w:val="21"/>
                <w:szCs w:val="21"/>
              </w:rPr>
            </w:pPr>
            <w:r w:rsidRPr="000A7813">
              <w:rPr>
                <w:spacing w:val="-4"/>
                <w:sz w:val="21"/>
                <w:szCs w:val="21"/>
              </w:rPr>
              <w:t xml:space="preserve">не более 1-3 чел. / га, </w:t>
            </w:r>
          </w:p>
        </w:tc>
        <w:tc>
          <w:tcPr>
            <w:tcW w:w="3084" w:type="dxa"/>
            <w:tcBorders>
              <w:right w:val="single" w:sz="12" w:space="0" w:color="auto"/>
            </w:tcBorders>
            <w:vAlign w:val="center"/>
          </w:tcPr>
          <w:p w:rsidR="003B27A2" w:rsidRPr="000A7813" w:rsidRDefault="003B27A2" w:rsidP="00EA5227">
            <w:pPr>
              <w:ind w:left="-108" w:right="-108"/>
              <w:jc w:val="center"/>
              <w:rPr>
                <w:sz w:val="21"/>
                <w:szCs w:val="21"/>
              </w:rPr>
            </w:pPr>
            <w:r w:rsidRPr="000A7813">
              <w:rPr>
                <w:sz w:val="21"/>
                <w:szCs w:val="21"/>
              </w:rPr>
              <w:t xml:space="preserve">Транспортная </w:t>
            </w:r>
          </w:p>
          <w:p w:rsidR="003B27A2" w:rsidRPr="000A7813" w:rsidRDefault="003B27A2" w:rsidP="00EA5227">
            <w:pPr>
              <w:ind w:left="-108" w:right="-108"/>
              <w:jc w:val="center"/>
              <w:rPr>
                <w:sz w:val="21"/>
                <w:szCs w:val="21"/>
              </w:rPr>
            </w:pPr>
            <w:r w:rsidRPr="000A7813">
              <w:rPr>
                <w:sz w:val="21"/>
                <w:szCs w:val="21"/>
              </w:rPr>
              <w:t>доступность 60-90 мин.</w:t>
            </w:r>
          </w:p>
        </w:tc>
      </w:tr>
      <w:tr w:rsidR="003B27A2" w:rsidRPr="000A7813" w:rsidTr="00EA5227">
        <w:trPr>
          <w:trHeight w:val="397"/>
        </w:trPr>
        <w:tc>
          <w:tcPr>
            <w:tcW w:w="397" w:type="dxa"/>
            <w:vMerge w:val="restart"/>
            <w:tcBorders>
              <w:left w:val="single" w:sz="12" w:space="0" w:color="auto"/>
            </w:tcBorders>
            <w:vAlign w:val="center"/>
          </w:tcPr>
          <w:p w:rsidR="003B27A2" w:rsidRPr="000A7813" w:rsidRDefault="003B27A2" w:rsidP="00EA5227">
            <w:pPr>
              <w:ind w:left="-137" w:right="-108" w:firstLine="12"/>
              <w:jc w:val="center"/>
              <w:rPr>
                <w:b/>
                <w:spacing w:val="-4"/>
                <w:sz w:val="21"/>
                <w:szCs w:val="21"/>
              </w:rPr>
            </w:pPr>
            <w:r w:rsidRPr="000A7813">
              <w:rPr>
                <w:b/>
                <w:spacing w:val="-4"/>
                <w:sz w:val="21"/>
                <w:szCs w:val="21"/>
              </w:rPr>
              <w:lastRenderedPageBreak/>
              <w:t>4</w:t>
            </w:r>
          </w:p>
        </w:tc>
        <w:tc>
          <w:tcPr>
            <w:tcW w:w="2977" w:type="dxa"/>
            <w:vMerge w:val="restart"/>
            <w:vAlign w:val="center"/>
          </w:tcPr>
          <w:p w:rsidR="003B27A2" w:rsidRPr="000A7813" w:rsidRDefault="003B27A2" w:rsidP="00EA5227">
            <w:pPr>
              <w:ind w:firstLine="12"/>
              <w:rPr>
                <w:spacing w:val="-4"/>
                <w:sz w:val="21"/>
                <w:szCs w:val="21"/>
              </w:rPr>
            </w:pPr>
            <w:r w:rsidRPr="000A7813">
              <w:rPr>
                <w:spacing w:val="-4"/>
                <w:sz w:val="21"/>
                <w:szCs w:val="21"/>
              </w:rPr>
              <w:t>Питомники древесных и</w:t>
            </w:r>
          </w:p>
          <w:p w:rsidR="003B27A2" w:rsidRPr="000A7813" w:rsidRDefault="003B27A2" w:rsidP="00EA5227">
            <w:pPr>
              <w:ind w:firstLine="12"/>
              <w:rPr>
                <w:spacing w:val="-4"/>
                <w:sz w:val="21"/>
                <w:szCs w:val="21"/>
              </w:rPr>
            </w:pPr>
            <w:r w:rsidRPr="000A7813">
              <w:rPr>
                <w:spacing w:val="-4"/>
                <w:sz w:val="21"/>
                <w:szCs w:val="21"/>
              </w:rPr>
              <w:t xml:space="preserve">кустарниковых растений </w:t>
            </w:r>
          </w:p>
          <w:p w:rsidR="003B27A2" w:rsidRPr="000A7813" w:rsidRDefault="003B27A2" w:rsidP="00EA5227">
            <w:pPr>
              <w:ind w:firstLine="12"/>
              <w:rPr>
                <w:spacing w:val="-4"/>
                <w:sz w:val="21"/>
                <w:szCs w:val="21"/>
              </w:rPr>
            </w:pPr>
          </w:p>
        </w:tc>
        <w:tc>
          <w:tcPr>
            <w:tcW w:w="3118" w:type="dxa"/>
            <w:tcBorders>
              <w:bottom w:val="single" w:sz="6" w:space="0" w:color="595959"/>
            </w:tcBorders>
            <w:vAlign w:val="center"/>
          </w:tcPr>
          <w:p w:rsidR="003B27A2" w:rsidRPr="000A7813" w:rsidRDefault="003B27A2" w:rsidP="00EA5227">
            <w:pPr>
              <w:jc w:val="center"/>
              <w:rPr>
                <w:spacing w:val="-4"/>
                <w:sz w:val="21"/>
                <w:szCs w:val="21"/>
              </w:rPr>
            </w:pPr>
            <w:r w:rsidRPr="000A7813">
              <w:rPr>
                <w:spacing w:val="-4"/>
                <w:sz w:val="21"/>
                <w:szCs w:val="21"/>
              </w:rPr>
              <w:t>3-5 м</w:t>
            </w:r>
            <w:r w:rsidRPr="000A7813">
              <w:rPr>
                <w:spacing w:val="-4"/>
                <w:sz w:val="21"/>
                <w:szCs w:val="21"/>
                <w:vertAlign w:val="superscript"/>
              </w:rPr>
              <w:t xml:space="preserve">2 </w:t>
            </w:r>
            <w:r w:rsidRPr="000A7813">
              <w:rPr>
                <w:spacing w:val="-4"/>
                <w:sz w:val="21"/>
                <w:szCs w:val="21"/>
              </w:rPr>
              <w:t>/ на чел.</w:t>
            </w:r>
          </w:p>
        </w:tc>
        <w:tc>
          <w:tcPr>
            <w:tcW w:w="3084" w:type="dxa"/>
            <w:vMerge w:val="restart"/>
            <w:tcBorders>
              <w:right w:val="single" w:sz="12" w:space="0" w:color="auto"/>
            </w:tcBorders>
            <w:vAlign w:val="center"/>
          </w:tcPr>
          <w:p w:rsidR="003B27A2" w:rsidRPr="000A7813" w:rsidRDefault="003B27A2" w:rsidP="00EA5227">
            <w:pPr>
              <w:ind w:left="-108" w:right="-108"/>
              <w:jc w:val="center"/>
              <w:rPr>
                <w:sz w:val="21"/>
                <w:szCs w:val="21"/>
              </w:rPr>
            </w:pPr>
            <w:r w:rsidRPr="000A7813">
              <w:rPr>
                <w:sz w:val="21"/>
                <w:szCs w:val="21"/>
              </w:rPr>
              <w:t xml:space="preserve">Транспортная </w:t>
            </w:r>
          </w:p>
          <w:p w:rsidR="003B27A2" w:rsidRPr="000A7813" w:rsidRDefault="003B27A2" w:rsidP="00EA5227">
            <w:pPr>
              <w:ind w:left="-108" w:right="-108"/>
              <w:jc w:val="center"/>
              <w:rPr>
                <w:sz w:val="21"/>
                <w:szCs w:val="21"/>
              </w:rPr>
            </w:pPr>
            <w:r w:rsidRPr="000A7813">
              <w:rPr>
                <w:sz w:val="21"/>
                <w:szCs w:val="21"/>
              </w:rPr>
              <w:t>доступность 60-90 мин.</w:t>
            </w:r>
          </w:p>
        </w:tc>
      </w:tr>
      <w:tr w:rsidR="003B27A2" w:rsidRPr="000A7813" w:rsidTr="00EA5227">
        <w:trPr>
          <w:trHeight w:val="397"/>
        </w:trPr>
        <w:tc>
          <w:tcPr>
            <w:tcW w:w="397" w:type="dxa"/>
            <w:vMerge/>
            <w:tcBorders>
              <w:left w:val="single" w:sz="12" w:space="0" w:color="auto"/>
            </w:tcBorders>
            <w:vAlign w:val="center"/>
          </w:tcPr>
          <w:p w:rsidR="003B27A2" w:rsidRPr="000A7813" w:rsidRDefault="003B27A2" w:rsidP="00EA5227">
            <w:pPr>
              <w:ind w:left="-137" w:right="-108" w:firstLine="12"/>
              <w:jc w:val="center"/>
              <w:rPr>
                <w:b/>
                <w:spacing w:val="-4"/>
                <w:sz w:val="21"/>
                <w:szCs w:val="21"/>
              </w:rPr>
            </w:pPr>
          </w:p>
        </w:tc>
        <w:tc>
          <w:tcPr>
            <w:tcW w:w="2977" w:type="dxa"/>
            <w:vMerge/>
            <w:vAlign w:val="center"/>
          </w:tcPr>
          <w:p w:rsidR="003B27A2" w:rsidRPr="000A7813" w:rsidRDefault="003B27A2" w:rsidP="00EA5227">
            <w:pPr>
              <w:ind w:firstLine="12"/>
              <w:rPr>
                <w:spacing w:val="-4"/>
                <w:sz w:val="21"/>
                <w:szCs w:val="21"/>
              </w:rPr>
            </w:pPr>
          </w:p>
        </w:tc>
        <w:tc>
          <w:tcPr>
            <w:tcW w:w="3118" w:type="dxa"/>
            <w:tcBorders>
              <w:top w:val="single" w:sz="6" w:space="0" w:color="595959"/>
            </w:tcBorders>
            <w:vAlign w:val="center"/>
          </w:tcPr>
          <w:p w:rsidR="003B27A2" w:rsidRPr="000A7813" w:rsidRDefault="003B27A2" w:rsidP="00EA5227">
            <w:pPr>
              <w:ind w:left="-108" w:right="-108"/>
              <w:jc w:val="center"/>
              <w:rPr>
                <w:spacing w:val="-4"/>
                <w:sz w:val="21"/>
                <w:szCs w:val="21"/>
              </w:rPr>
            </w:pPr>
            <w:r w:rsidRPr="000A7813">
              <w:rPr>
                <w:spacing w:val="-4"/>
                <w:sz w:val="21"/>
                <w:szCs w:val="21"/>
              </w:rPr>
              <w:t>Площадь 80 га</w:t>
            </w:r>
          </w:p>
        </w:tc>
        <w:tc>
          <w:tcPr>
            <w:tcW w:w="3084" w:type="dxa"/>
            <w:vMerge/>
            <w:tcBorders>
              <w:right w:val="single" w:sz="12" w:space="0" w:color="auto"/>
            </w:tcBorders>
            <w:vAlign w:val="center"/>
          </w:tcPr>
          <w:p w:rsidR="003B27A2" w:rsidRPr="000A7813" w:rsidRDefault="003B27A2" w:rsidP="00EA5227">
            <w:pPr>
              <w:jc w:val="center"/>
              <w:rPr>
                <w:spacing w:val="-4"/>
                <w:sz w:val="21"/>
                <w:szCs w:val="21"/>
              </w:rPr>
            </w:pPr>
          </w:p>
        </w:tc>
      </w:tr>
      <w:tr w:rsidR="003B27A2" w:rsidRPr="000A7813" w:rsidTr="00EA5227">
        <w:trPr>
          <w:trHeight w:val="378"/>
        </w:trPr>
        <w:tc>
          <w:tcPr>
            <w:tcW w:w="397" w:type="dxa"/>
            <w:vMerge w:val="restart"/>
            <w:tcBorders>
              <w:left w:val="single" w:sz="12" w:space="0" w:color="auto"/>
            </w:tcBorders>
            <w:vAlign w:val="center"/>
          </w:tcPr>
          <w:p w:rsidR="003B27A2" w:rsidRPr="000A7813" w:rsidRDefault="003B27A2" w:rsidP="00EA5227">
            <w:pPr>
              <w:ind w:left="-137" w:right="-108" w:firstLine="12"/>
              <w:jc w:val="center"/>
              <w:rPr>
                <w:b/>
                <w:spacing w:val="-4"/>
                <w:sz w:val="21"/>
                <w:szCs w:val="21"/>
              </w:rPr>
            </w:pPr>
            <w:r w:rsidRPr="000A7813">
              <w:rPr>
                <w:b/>
                <w:spacing w:val="-4"/>
                <w:sz w:val="21"/>
                <w:szCs w:val="21"/>
              </w:rPr>
              <w:t>5</w:t>
            </w:r>
          </w:p>
        </w:tc>
        <w:tc>
          <w:tcPr>
            <w:tcW w:w="2977" w:type="dxa"/>
            <w:vMerge w:val="restart"/>
            <w:vAlign w:val="center"/>
          </w:tcPr>
          <w:p w:rsidR="003B27A2" w:rsidRPr="000A7813" w:rsidRDefault="003B27A2" w:rsidP="00EA5227">
            <w:pPr>
              <w:ind w:firstLine="12"/>
              <w:rPr>
                <w:spacing w:val="-4"/>
                <w:sz w:val="21"/>
                <w:szCs w:val="21"/>
              </w:rPr>
            </w:pPr>
            <w:r w:rsidRPr="000A7813">
              <w:rPr>
                <w:spacing w:val="-4"/>
                <w:sz w:val="21"/>
                <w:szCs w:val="21"/>
              </w:rPr>
              <w:t>Парк культуры и отдыха</w:t>
            </w:r>
          </w:p>
        </w:tc>
        <w:tc>
          <w:tcPr>
            <w:tcW w:w="3118" w:type="dxa"/>
            <w:tcBorders>
              <w:bottom w:val="single" w:sz="6" w:space="0" w:color="595959"/>
            </w:tcBorders>
            <w:vAlign w:val="center"/>
          </w:tcPr>
          <w:p w:rsidR="003B27A2" w:rsidRPr="000A7813" w:rsidRDefault="003B27A2" w:rsidP="00EA5227">
            <w:pPr>
              <w:ind w:left="-108" w:right="-108"/>
              <w:jc w:val="center"/>
              <w:rPr>
                <w:spacing w:val="-4"/>
                <w:sz w:val="21"/>
                <w:szCs w:val="21"/>
              </w:rPr>
            </w:pPr>
            <w:r w:rsidRPr="000A7813">
              <w:rPr>
                <w:spacing w:val="-4"/>
                <w:sz w:val="21"/>
                <w:szCs w:val="21"/>
              </w:rPr>
              <w:t>не более 100 чел. / га</w:t>
            </w:r>
          </w:p>
        </w:tc>
        <w:tc>
          <w:tcPr>
            <w:tcW w:w="3084" w:type="dxa"/>
            <w:vMerge w:val="restart"/>
            <w:tcBorders>
              <w:right w:val="single" w:sz="12" w:space="0" w:color="auto"/>
            </w:tcBorders>
            <w:vAlign w:val="center"/>
          </w:tcPr>
          <w:p w:rsidR="003B27A2" w:rsidRPr="000A7813" w:rsidRDefault="003B27A2" w:rsidP="00EA5227">
            <w:pPr>
              <w:ind w:left="-108" w:right="-108"/>
              <w:jc w:val="center"/>
              <w:rPr>
                <w:sz w:val="21"/>
                <w:szCs w:val="21"/>
              </w:rPr>
            </w:pPr>
            <w:r w:rsidRPr="000A7813">
              <w:rPr>
                <w:sz w:val="21"/>
                <w:szCs w:val="21"/>
              </w:rPr>
              <w:t xml:space="preserve">Транспортная </w:t>
            </w:r>
          </w:p>
          <w:p w:rsidR="003B27A2" w:rsidRPr="000A7813" w:rsidRDefault="003B27A2" w:rsidP="00EA5227">
            <w:pPr>
              <w:ind w:left="-108" w:right="-108"/>
              <w:jc w:val="center"/>
              <w:rPr>
                <w:spacing w:val="-4"/>
                <w:sz w:val="21"/>
                <w:szCs w:val="21"/>
              </w:rPr>
            </w:pPr>
            <w:r w:rsidRPr="000A7813">
              <w:rPr>
                <w:sz w:val="21"/>
                <w:szCs w:val="21"/>
              </w:rPr>
              <w:t>доступность 60-90 мин.</w:t>
            </w:r>
          </w:p>
        </w:tc>
      </w:tr>
      <w:tr w:rsidR="003B27A2" w:rsidRPr="000A7813" w:rsidTr="00EA5227">
        <w:trPr>
          <w:trHeight w:val="256"/>
        </w:trPr>
        <w:tc>
          <w:tcPr>
            <w:tcW w:w="397" w:type="dxa"/>
            <w:vMerge/>
            <w:tcBorders>
              <w:left w:val="single" w:sz="12" w:space="0" w:color="auto"/>
              <w:bottom w:val="single" w:sz="12" w:space="0" w:color="auto"/>
            </w:tcBorders>
            <w:vAlign w:val="center"/>
          </w:tcPr>
          <w:p w:rsidR="003B27A2" w:rsidRPr="000A7813" w:rsidRDefault="003B27A2" w:rsidP="00EA5227">
            <w:pPr>
              <w:ind w:left="-137" w:right="-108" w:firstLine="12"/>
              <w:jc w:val="center"/>
              <w:rPr>
                <w:b/>
                <w:spacing w:val="-4"/>
                <w:sz w:val="21"/>
                <w:szCs w:val="21"/>
              </w:rPr>
            </w:pPr>
          </w:p>
        </w:tc>
        <w:tc>
          <w:tcPr>
            <w:tcW w:w="2977" w:type="dxa"/>
            <w:vMerge/>
            <w:tcBorders>
              <w:bottom w:val="single" w:sz="12" w:space="0" w:color="auto"/>
            </w:tcBorders>
            <w:vAlign w:val="center"/>
          </w:tcPr>
          <w:p w:rsidR="003B27A2" w:rsidRPr="000A7813" w:rsidRDefault="003B27A2" w:rsidP="00EA5227">
            <w:pPr>
              <w:ind w:firstLine="12"/>
              <w:rPr>
                <w:spacing w:val="-4"/>
                <w:sz w:val="21"/>
                <w:szCs w:val="21"/>
              </w:rPr>
            </w:pPr>
          </w:p>
        </w:tc>
        <w:tc>
          <w:tcPr>
            <w:tcW w:w="3118" w:type="dxa"/>
            <w:tcBorders>
              <w:top w:val="single" w:sz="6" w:space="0" w:color="595959"/>
              <w:bottom w:val="single" w:sz="12" w:space="0" w:color="auto"/>
            </w:tcBorders>
            <w:vAlign w:val="center"/>
          </w:tcPr>
          <w:p w:rsidR="003B27A2" w:rsidRPr="000A7813" w:rsidRDefault="003B27A2" w:rsidP="00EA5227">
            <w:pPr>
              <w:ind w:left="-108" w:right="-108"/>
              <w:jc w:val="center"/>
              <w:rPr>
                <w:spacing w:val="-4"/>
                <w:sz w:val="21"/>
                <w:szCs w:val="21"/>
              </w:rPr>
            </w:pPr>
            <w:r w:rsidRPr="000A7813">
              <w:rPr>
                <w:spacing w:val="-4"/>
                <w:sz w:val="21"/>
                <w:szCs w:val="21"/>
              </w:rPr>
              <w:t>Площадь 15 га</w:t>
            </w:r>
          </w:p>
        </w:tc>
        <w:tc>
          <w:tcPr>
            <w:tcW w:w="3084" w:type="dxa"/>
            <w:vMerge/>
            <w:tcBorders>
              <w:bottom w:val="single" w:sz="12" w:space="0" w:color="auto"/>
              <w:right w:val="single" w:sz="12" w:space="0" w:color="auto"/>
            </w:tcBorders>
            <w:vAlign w:val="center"/>
          </w:tcPr>
          <w:p w:rsidR="003B27A2" w:rsidRPr="000A7813" w:rsidRDefault="003B27A2" w:rsidP="00EA5227">
            <w:pPr>
              <w:jc w:val="center"/>
              <w:rPr>
                <w:spacing w:val="-4"/>
                <w:sz w:val="21"/>
                <w:szCs w:val="21"/>
              </w:rPr>
            </w:pPr>
          </w:p>
        </w:tc>
      </w:tr>
    </w:tbl>
    <w:p w:rsidR="003B27A2" w:rsidRPr="000A7813" w:rsidRDefault="003B27A2" w:rsidP="004E2A43">
      <w:pPr>
        <w:autoSpaceDE w:val="0"/>
        <w:spacing w:line="216" w:lineRule="auto"/>
        <w:ind w:firstLine="851"/>
        <w:jc w:val="both"/>
        <w:rPr>
          <w:rFonts w:eastAsia="TimesNewRomanPSMT"/>
          <w:sz w:val="16"/>
          <w:szCs w:val="21"/>
        </w:rPr>
      </w:pPr>
    </w:p>
    <w:p w:rsidR="003B27A2" w:rsidRPr="000A7813" w:rsidRDefault="003B27A2" w:rsidP="004E2A43">
      <w:pPr>
        <w:autoSpaceDE w:val="0"/>
        <w:spacing w:line="216" w:lineRule="auto"/>
        <w:jc w:val="both"/>
        <w:rPr>
          <w:rFonts w:eastAsia="TimesNewRomanPSMT"/>
          <w:szCs w:val="21"/>
        </w:rPr>
      </w:pPr>
      <w:r w:rsidRPr="000A7813">
        <w:rPr>
          <w:rFonts w:eastAsia="TimesNewRomanPSMT"/>
          <w:szCs w:val="21"/>
        </w:rPr>
        <w:t xml:space="preserve">     Примечания:</w:t>
      </w:r>
    </w:p>
    <w:p w:rsidR="003B27A2" w:rsidRPr="000A7813" w:rsidRDefault="003B27A2" w:rsidP="004E2A43">
      <w:pPr>
        <w:autoSpaceDE w:val="0"/>
        <w:spacing w:line="216" w:lineRule="auto"/>
        <w:jc w:val="both"/>
        <w:rPr>
          <w:rFonts w:eastAsia="TimesNewRomanPSMT"/>
          <w:szCs w:val="21"/>
        </w:rPr>
      </w:pPr>
      <w:r w:rsidRPr="000A7813">
        <w:rPr>
          <w:rFonts w:eastAsia="TimesNewRomanPSMT"/>
          <w:szCs w:val="21"/>
        </w:rPr>
        <w:t xml:space="preserve">     Количество посетителей, одновременно находящихся на территории рекреационных объектов общего пользования, рекомендуется принимать 10 - 15% от численности населения, проживающего в радиусе доступности объекта рекреации.</w:t>
      </w:r>
    </w:p>
    <w:p w:rsidR="003B27A2" w:rsidRPr="000A7813" w:rsidRDefault="003B27A2" w:rsidP="004E2A43">
      <w:pPr>
        <w:keepNext/>
        <w:spacing w:before="120"/>
        <w:jc w:val="right"/>
        <w:rPr>
          <w:b/>
          <w:i/>
        </w:rPr>
      </w:pPr>
      <w:r w:rsidRPr="000A7813">
        <w:rPr>
          <w:b/>
          <w:i/>
        </w:rPr>
        <w:t>Таблица 1.9.</w:t>
      </w:r>
    </w:p>
    <w:p w:rsidR="003B27A2" w:rsidRPr="000A7813" w:rsidRDefault="003B27A2" w:rsidP="00533ED8">
      <w:pPr>
        <w:pStyle w:val="a"/>
        <w:numPr>
          <w:ilvl w:val="0"/>
          <w:numId w:val="0"/>
        </w:numPr>
      </w:pPr>
      <w:r w:rsidRPr="000A7813">
        <w:t xml:space="preserve">Расчётные показатели минимально допустимого уровня обеспеченности объектами местного значения сельского поселения в области деятельности органов местного самоуправления и показатели максимально допустимого уровня территориальной доступности таких объектов для населения </w:t>
      </w:r>
    </w:p>
    <w:p w:rsidR="003B27A2" w:rsidRPr="000A7813" w:rsidRDefault="003B27A2" w:rsidP="000E0724">
      <w:pPr>
        <w:autoSpaceDE w:val="0"/>
        <w:spacing w:line="276" w:lineRule="auto"/>
        <w:ind w:firstLine="284"/>
        <w:rPr>
          <w:szCs w:val="22"/>
        </w:rPr>
      </w:pPr>
    </w:p>
    <w:tbl>
      <w:tblPr>
        <w:tblW w:w="9606" w:type="dxa"/>
        <w:tblBorders>
          <w:top w:val="single" w:sz="12" w:space="0" w:color="auto"/>
          <w:left w:val="single" w:sz="12" w:space="0" w:color="auto"/>
          <w:bottom w:val="single" w:sz="12" w:space="0" w:color="auto"/>
          <w:right w:val="single" w:sz="12" w:space="0" w:color="auto"/>
          <w:insideH w:val="single" w:sz="6" w:space="0" w:color="404040"/>
          <w:insideV w:val="single" w:sz="6" w:space="0" w:color="404040"/>
        </w:tblBorders>
        <w:tblLayout w:type="fixed"/>
        <w:tblLook w:val="00A0" w:firstRow="1" w:lastRow="0" w:firstColumn="1" w:lastColumn="0" w:noHBand="0" w:noVBand="0"/>
      </w:tblPr>
      <w:tblGrid>
        <w:gridCol w:w="2235"/>
        <w:gridCol w:w="3118"/>
        <w:gridCol w:w="2552"/>
        <w:gridCol w:w="1701"/>
      </w:tblGrid>
      <w:tr w:rsidR="003B27A2" w:rsidRPr="000A7813" w:rsidTr="00985F74">
        <w:trPr>
          <w:trHeight w:val="789"/>
        </w:trPr>
        <w:tc>
          <w:tcPr>
            <w:tcW w:w="2235" w:type="dxa"/>
            <w:tcBorders>
              <w:top w:val="single" w:sz="12" w:space="0" w:color="auto"/>
            </w:tcBorders>
            <w:vAlign w:val="center"/>
          </w:tcPr>
          <w:p w:rsidR="003B27A2" w:rsidRPr="000A7813" w:rsidRDefault="003B27A2" w:rsidP="00074B36">
            <w:pPr>
              <w:jc w:val="center"/>
              <w:rPr>
                <w:b/>
                <w:sz w:val="21"/>
                <w:szCs w:val="21"/>
              </w:rPr>
            </w:pPr>
            <w:r w:rsidRPr="000A7813">
              <w:rPr>
                <w:b/>
                <w:sz w:val="21"/>
                <w:szCs w:val="21"/>
              </w:rPr>
              <w:t xml:space="preserve">Наименование </w:t>
            </w:r>
          </w:p>
          <w:p w:rsidR="003B27A2" w:rsidRPr="000A7813" w:rsidRDefault="003B27A2" w:rsidP="00074B36">
            <w:pPr>
              <w:widowControl w:val="0"/>
              <w:autoSpaceDE w:val="0"/>
              <w:autoSpaceDN w:val="0"/>
              <w:adjustRightInd w:val="0"/>
              <w:contextualSpacing/>
              <w:jc w:val="center"/>
              <w:rPr>
                <w:b/>
              </w:rPr>
            </w:pPr>
            <w:r w:rsidRPr="000A7813">
              <w:rPr>
                <w:b/>
                <w:sz w:val="21"/>
                <w:szCs w:val="21"/>
              </w:rPr>
              <w:t>вида объекта</w:t>
            </w:r>
          </w:p>
        </w:tc>
        <w:tc>
          <w:tcPr>
            <w:tcW w:w="3118" w:type="dxa"/>
            <w:tcBorders>
              <w:top w:val="single" w:sz="12" w:space="0" w:color="auto"/>
            </w:tcBorders>
            <w:vAlign w:val="center"/>
          </w:tcPr>
          <w:p w:rsidR="003B27A2" w:rsidRPr="000A7813" w:rsidRDefault="003B27A2" w:rsidP="00074B36">
            <w:pPr>
              <w:widowControl w:val="0"/>
              <w:autoSpaceDE w:val="0"/>
              <w:autoSpaceDN w:val="0"/>
              <w:adjustRightInd w:val="0"/>
              <w:contextualSpacing/>
              <w:jc w:val="center"/>
              <w:rPr>
                <w:b/>
              </w:rPr>
            </w:pPr>
            <w:r w:rsidRPr="000A7813">
              <w:rPr>
                <w:b/>
                <w:sz w:val="22"/>
                <w:szCs w:val="22"/>
              </w:rPr>
              <w:t>Тип расчетного показателя</w:t>
            </w:r>
          </w:p>
        </w:tc>
        <w:tc>
          <w:tcPr>
            <w:tcW w:w="2552" w:type="dxa"/>
            <w:tcBorders>
              <w:top w:val="single" w:sz="12" w:space="0" w:color="auto"/>
            </w:tcBorders>
            <w:vAlign w:val="center"/>
          </w:tcPr>
          <w:p w:rsidR="003B27A2" w:rsidRPr="000A7813" w:rsidRDefault="003B27A2" w:rsidP="00074B36">
            <w:pPr>
              <w:widowControl w:val="0"/>
              <w:autoSpaceDE w:val="0"/>
              <w:autoSpaceDN w:val="0"/>
              <w:adjustRightInd w:val="0"/>
              <w:ind w:left="-111" w:right="-108"/>
              <w:contextualSpacing/>
              <w:jc w:val="center"/>
              <w:rPr>
                <w:b/>
              </w:rPr>
            </w:pPr>
            <w:r w:rsidRPr="000A7813">
              <w:rPr>
                <w:b/>
                <w:sz w:val="22"/>
                <w:szCs w:val="22"/>
              </w:rPr>
              <w:t>Наименование расчетного показателя</w:t>
            </w:r>
          </w:p>
        </w:tc>
        <w:tc>
          <w:tcPr>
            <w:tcW w:w="1701" w:type="dxa"/>
            <w:tcBorders>
              <w:top w:val="single" w:sz="12" w:space="0" w:color="auto"/>
            </w:tcBorders>
            <w:vAlign w:val="center"/>
          </w:tcPr>
          <w:p w:rsidR="003B27A2" w:rsidRPr="000A7813" w:rsidRDefault="003B27A2" w:rsidP="00F63D7B">
            <w:pPr>
              <w:widowControl w:val="0"/>
              <w:autoSpaceDE w:val="0"/>
              <w:autoSpaceDN w:val="0"/>
              <w:adjustRightInd w:val="0"/>
              <w:ind w:left="-111" w:right="-108"/>
              <w:contextualSpacing/>
              <w:jc w:val="center"/>
              <w:rPr>
                <w:b/>
              </w:rPr>
            </w:pPr>
            <w:r w:rsidRPr="000A7813">
              <w:rPr>
                <w:b/>
              </w:rPr>
              <w:t>Значение расчетного показателя</w:t>
            </w:r>
          </w:p>
        </w:tc>
      </w:tr>
      <w:tr w:rsidR="003B27A2" w:rsidRPr="000A7813" w:rsidTr="00985F74">
        <w:trPr>
          <w:trHeight w:val="871"/>
        </w:trPr>
        <w:tc>
          <w:tcPr>
            <w:tcW w:w="2235" w:type="dxa"/>
          </w:tcPr>
          <w:p w:rsidR="003B27A2" w:rsidRPr="000A7813" w:rsidRDefault="003B27A2" w:rsidP="00985F74">
            <w:pPr>
              <w:widowControl w:val="0"/>
              <w:autoSpaceDE w:val="0"/>
              <w:autoSpaceDN w:val="0"/>
              <w:adjustRightInd w:val="0"/>
              <w:contextualSpacing/>
              <w:rPr>
                <w:b/>
              </w:rPr>
            </w:pPr>
            <w:r w:rsidRPr="000A7813">
              <w:rPr>
                <w:sz w:val="22"/>
                <w:szCs w:val="22"/>
              </w:rPr>
              <w:t>Административное здание органа местного самоуправления поселения</w:t>
            </w:r>
          </w:p>
        </w:tc>
        <w:tc>
          <w:tcPr>
            <w:tcW w:w="3118" w:type="dxa"/>
          </w:tcPr>
          <w:p w:rsidR="003B27A2" w:rsidRPr="000A7813" w:rsidRDefault="003B27A2" w:rsidP="00985F74">
            <w:pPr>
              <w:widowControl w:val="0"/>
              <w:autoSpaceDE w:val="0"/>
              <w:autoSpaceDN w:val="0"/>
              <w:adjustRightInd w:val="0"/>
              <w:contextualSpacing/>
            </w:pPr>
            <w:r w:rsidRPr="000A7813">
              <w:rPr>
                <w:sz w:val="22"/>
                <w:szCs w:val="22"/>
              </w:rPr>
              <w:t>Расчетный показатель минимально допустимого уровня обеспеченности</w:t>
            </w:r>
          </w:p>
        </w:tc>
        <w:tc>
          <w:tcPr>
            <w:tcW w:w="2552" w:type="dxa"/>
            <w:vAlign w:val="center"/>
          </w:tcPr>
          <w:p w:rsidR="003B27A2" w:rsidRPr="000A7813" w:rsidRDefault="003B27A2" w:rsidP="005A7834">
            <w:pPr>
              <w:widowControl w:val="0"/>
              <w:autoSpaceDE w:val="0"/>
              <w:autoSpaceDN w:val="0"/>
              <w:adjustRightInd w:val="0"/>
              <w:ind w:left="-108" w:right="-108"/>
              <w:jc w:val="center"/>
            </w:pPr>
            <w:r w:rsidRPr="000A7813">
              <w:rPr>
                <w:sz w:val="22"/>
                <w:szCs w:val="22"/>
              </w:rPr>
              <w:t>Количество объектов</w:t>
            </w:r>
          </w:p>
        </w:tc>
        <w:tc>
          <w:tcPr>
            <w:tcW w:w="1701" w:type="dxa"/>
            <w:vAlign w:val="center"/>
          </w:tcPr>
          <w:p w:rsidR="003B27A2" w:rsidRPr="000A7813" w:rsidRDefault="003B27A2" w:rsidP="005A7834">
            <w:pPr>
              <w:tabs>
                <w:tab w:val="left" w:pos="6780"/>
              </w:tabs>
              <w:contextualSpacing/>
              <w:jc w:val="center"/>
            </w:pPr>
            <w:r w:rsidRPr="000A7813">
              <w:rPr>
                <w:sz w:val="22"/>
                <w:szCs w:val="22"/>
              </w:rPr>
              <w:t>1</w:t>
            </w:r>
          </w:p>
        </w:tc>
      </w:tr>
      <w:tr w:rsidR="003B27A2" w:rsidRPr="000A7813" w:rsidTr="00985F74">
        <w:trPr>
          <w:trHeight w:val="20"/>
        </w:trPr>
        <w:tc>
          <w:tcPr>
            <w:tcW w:w="2235" w:type="dxa"/>
            <w:tcBorders>
              <w:bottom w:val="single" w:sz="12" w:space="0" w:color="auto"/>
            </w:tcBorders>
          </w:tcPr>
          <w:p w:rsidR="003B27A2" w:rsidRPr="000A7813" w:rsidRDefault="003B27A2" w:rsidP="00985F74">
            <w:pPr>
              <w:widowControl w:val="0"/>
              <w:autoSpaceDE w:val="0"/>
              <w:autoSpaceDN w:val="0"/>
              <w:adjustRightInd w:val="0"/>
              <w:contextualSpacing/>
              <w:rPr>
                <w:b/>
              </w:rPr>
            </w:pPr>
          </w:p>
        </w:tc>
        <w:tc>
          <w:tcPr>
            <w:tcW w:w="3118" w:type="dxa"/>
            <w:tcBorders>
              <w:bottom w:val="single" w:sz="12" w:space="0" w:color="auto"/>
            </w:tcBorders>
          </w:tcPr>
          <w:p w:rsidR="003B27A2" w:rsidRPr="000A7813" w:rsidRDefault="003B27A2" w:rsidP="00985F74">
            <w:pPr>
              <w:widowControl w:val="0"/>
              <w:autoSpaceDE w:val="0"/>
              <w:autoSpaceDN w:val="0"/>
              <w:adjustRightInd w:val="0"/>
              <w:contextualSpacing/>
              <w:jc w:val="both"/>
            </w:pPr>
            <w:r w:rsidRPr="000A7813">
              <w:rPr>
                <w:sz w:val="22"/>
                <w:szCs w:val="22"/>
              </w:rPr>
              <w:t>Расчетный показатель минимально допустимого уровня территориальной доступности</w:t>
            </w:r>
          </w:p>
        </w:tc>
        <w:tc>
          <w:tcPr>
            <w:tcW w:w="2552" w:type="dxa"/>
            <w:tcBorders>
              <w:bottom w:val="single" w:sz="12" w:space="0" w:color="auto"/>
            </w:tcBorders>
            <w:vAlign w:val="center"/>
          </w:tcPr>
          <w:p w:rsidR="003B27A2" w:rsidRPr="000A7813" w:rsidRDefault="003B27A2" w:rsidP="005A7834">
            <w:pPr>
              <w:widowControl w:val="0"/>
              <w:autoSpaceDE w:val="0"/>
              <w:autoSpaceDN w:val="0"/>
              <w:adjustRightInd w:val="0"/>
              <w:ind w:left="-108" w:right="-108"/>
              <w:jc w:val="center"/>
            </w:pPr>
            <w:r w:rsidRPr="000A7813">
              <w:t>Транспортная доступность, мин.</w:t>
            </w:r>
          </w:p>
        </w:tc>
        <w:tc>
          <w:tcPr>
            <w:tcW w:w="1701" w:type="dxa"/>
            <w:tcBorders>
              <w:bottom w:val="single" w:sz="12" w:space="0" w:color="auto"/>
            </w:tcBorders>
            <w:vAlign w:val="center"/>
          </w:tcPr>
          <w:p w:rsidR="003B27A2" w:rsidRPr="000A7813" w:rsidRDefault="003B27A2" w:rsidP="005A7834">
            <w:pPr>
              <w:tabs>
                <w:tab w:val="left" w:pos="6780"/>
              </w:tabs>
              <w:contextualSpacing/>
              <w:jc w:val="center"/>
            </w:pPr>
            <w:r w:rsidRPr="000A7813">
              <w:rPr>
                <w:sz w:val="22"/>
                <w:szCs w:val="22"/>
              </w:rPr>
              <w:t>30 мин.</w:t>
            </w:r>
          </w:p>
        </w:tc>
      </w:tr>
    </w:tbl>
    <w:p w:rsidR="003B27A2" w:rsidRPr="000A7813" w:rsidRDefault="003B27A2" w:rsidP="00F63D7B">
      <w:pPr>
        <w:autoSpaceDE w:val="0"/>
        <w:ind w:firstLine="851"/>
        <w:jc w:val="both"/>
        <w:rPr>
          <w:rFonts w:eastAsia="TimesNewRomanPSMT"/>
          <w:sz w:val="2"/>
          <w:szCs w:val="22"/>
        </w:rPr>
      </w:pPr>
    </w:p>
    <w:p w:rsidR="003B27A2" w:rsidRPr="000A7813" w:rsidRDefault="003B27A2" w:rsidP="00AE6D95">
      <w:pPr>
        <w:autoSpaceDE w:val="0"/>
        <w:jc w:val="both"/>
        <w:rPr>
          <w:rFonts w:eastAsia="TimesNewRomanPSMT"/>
          <w:szCs w:val="22"/>
        </w:rPr>
      </w:pPr>
      <w:r w:rsidRPr="000A7813">
        <w:rPr>
          <w:rFonts w:eastAsia="TimesNewRomanPSMT"/>
          <w:szCs w:val="22"/>
        </w:rPr>
        <w:t>Примечание:  Объекты рекомендуется располагать в непосредственной близости к административно-управленческим учреждениям и ее структурным подразделениям.</w:t>
      </w:r>
    </w:p>
    <w:p w:rsidR="003B27A2" w:rsidRPr="000A7813" w:rsidRDefault="003B27A2" w:rsidP="00F63D7B">
      <w:pPr>
        <w:autoSpaceDE w:val="0"/>
        <w:ind w:firstLine="851"/>
        <w:jc w:val="both"/>
        <w:rPr>
          <w:rFonts w:eastAsia="TimesNewRomanPSMT"/>
          <w:sz w:val="32"/>
          <w:szCs w:val="22"/>
        </w:rPr>
      </w:pPr>
    </w:p>
    <w:p w:rsidR="003B27A2" w:rsidRPr="000A7813" w:rsidRDefault="003B27A2" w:rsidP="004E2A43">
      <w:pPr>
        <w:keepNext/>
        <w:spacing w:before="120"/>
        <w:jc w:val="right"/>
        <w:rPr>
          <w:b/>
          <w:i/>
        </w:rPr>
      </w:pPr>
      <w:r w:rsidRPr="000A7813">
        <w:rPr>
          <w:b/>
          <w:i/>
        </w:rPr>
        <w:t>Таблица 1.10.</w:t>
      </w:r>
    </w:p>
    <w:p w:rsidR="003B27A2" w:rsidRPr="000A7813" w:rsidRDefault="003B27A2" w:rsidP="00533ED8">
      <w:pPr>
        <w:pStyle w:val="a"/>
        <w:numPr>
          <w:ilvl w:val="0"/>
          <w:numId w:val="0"/>
        </w:numPr>
      </w:pPr>
      <w:r w:rsidRPr="000A7813">
        <w:t>Расчётные показатели минимально допустимого уровня обеспеченности объектами местного значения сельского поселения в области жилищного строительства</w:t>
      </w:r>
      <w:r w:rsidRPr="000A7813">
        <w:rPr>
          <w:color w:val="FF0000"/>
        </w:rPr>
        <w:t xml:space="preserve"> </w:t>
      </w:r>
      <w:r w:rsidRPr="000A7813">
        <w:t xml:space="preserve">и показатели максимально допустимого уровня территориальной доступности таких объектов для населения </w:t>
      </w:r>
    </w:p>
    <w:p w:rsidR="003B27A2" w:rsidRPr="000A7813" w:rsidRDefault="003B27A2" w:rsidP="00EA5227">
      <w:pPr>
        <w:pStyle w:val="a"/>
        <w:numPr>
          <w:ilvl w:val="0"/>
          <w:numId w:val="0"/>
        </w:numPr>
      </w:pPr>
    </w:p>
    <w:tbl>
      <w:tblPr>
        <w:tblW w:w="95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firstRow="0" w:lastRow="0" w:firstColumn="0" w:lastColumn="0" w:noHBand="0" w:noVBand="0"/>
      </w:tblPr>
      <w:tblGrid>
        <w:gridCol w:w="1446"/>
        <w:gridCol w:w="1739"/>
        <w:gridCol w:w="2754"/>
        <w:gridCol w:w="1560"/>
        <w:gridCol w:w="2069"/>
      </w:tblGrid>
      <w:tr w:rsidR="003B27A2" w:rsidRPr="000A7813" w:rsidTr="006F35EE">
        <w:trPr>
          <w:trHeight w:val="202"/>
          <w:tblHeader/>
        </w:trPr>
        <w:tc>
          <w:tcPr>
            <w:tcW w:w="1446" w:type="dxa"/>
            <w:shd w:val="clear" w:color="auto" w:fill="D9D9D9"/>
          </w:tcPr>
          <w:p w:rsidR="003B27A2" w:rsidRPr="000A7813" w:rsidRDefault="003B27A2" w:rsidP="00EA5227">
            <w:pPr>
              <w:pStyle w:val="Default"/>
              <w:keepNext/>
              <w:jc w:val="center"/>
              <w:rPr>
                <w:i/>
                <w:sz w:val="20"/>
                <w:szCs w:val="20"/>
              </w:rPr>
            </w:pPr>
            <w:r w:rsidRPr="000A7813">
              <w:rPr>
                <w:b/>
                <w:bCs/>
                <w:i/>
                <w:sz w:val="20"/>
                <w:szCs w:val="20"/>
              </w:rPr>
              <w:t>Наименование вида объекта</w:t>
            </w:r>
          </w:p>
        </w:tc>
        <w:tc>
          <w:tcPr>
            <w:tcW w:w="1739" w:type="dxa"/>
            <w:shd w:val="clear" w:color="auto" w:fill="D9D9D9"/>
          </w:tcPr>
          <w:p w:rsidR="003B27A2" w:rsidRPr="000A7813" w:rsidRDefault="003B27A2" w:rsidP="00EA5227">
            <w:pPr>
              <w:pStyle w:val="Default"/>
              <w:keepNext/>
              <w:jc w:val="center"/>
              <w:rPr>
                <w:b/>
                <w:bCs/>
                <w:i/>
                <w:sz w:val="20"/>
                <w:szCs w:val="20"/>
              </w:rPr>
            </w:pPr>
            <w:r w:rsidRPr="000A7813">
              <w:rPr>
                <w:b/>
                <w:i/>
                <w:sz w:val="20"/>
                <w:szCs w:val="20"/>
              </w:rPr>
              <w:t>Тип расчетного показателя</w:t>
            </w:r>
          </w:p>
        </w:tc>
        <w:tc>
          <w:tcPr>
            <w:tcW w:w="2754" w:type="dxa"/>
            <w:shd w:val="clear" w:color="auto" w:fill="D9D9D9"/>
          </w:tcPr>
          <w:p w:rsidR="003B27A2" w:rsidRPr="000A7813" w:rsidRDefault="003B27A2" w:rsidP="00EA5227">
            <w:pPr>
              <w:pStyle w:val="Default"/>
              <w:keepNext/>
              <w:jc w:val="center"/>
              <w:rPr>
                <w:i/>
                <w:sz w:val="20"/>
                <w:szCs w:val="20"/>
              </w:rPr>
            </w:pPr>
            <w:r w:rsidRPr="000A7813">
              <w:rPr>
                <w:b/>
                <w:bCs/>
                <w:i/>
                <w:sz w:val="20"/>
                <w:szCs w:val="20"/>
              </w:rPr>
              <w:t>Наименование расчетного показателя, единица измерения</w:t>
            </w:r>
          </w:p>
        </w:tc>
        <w:tc>
          <w:tcPr>
            <w:tcW w:w="3629" w:type="dxa"/>
            <w:gridSpan w:val="2"/>
            <w:shd w:val="clear" w:color="auto" w:fill="D9D9D9"/>
          </w:tcPr>
          <w:p w:rsidR="003B27A2" w:rsidRPr="000A7813" w:rsidRDefault="003B27A2" w:rsidP="00EA5227">
            <w:pPr>
              <w:pStyle w:val="Default"/>
              <w:keepNext/>
              <w:jc w:val="center"/>
              <w:rPr>
                <w:i/>
                <w:sz w:val="20"/>
                <w:szCs w:val="20"/>
              </w:rPr>
            </w:pPr>
            <w:r w:rsidRPr="000A7813">
              <w:rPr>
                <w:b/>
                <w:bCs/>
                <w:i/>
                <w:sz w:val="20"/>
                <w:szCs w:val="20"/>
              </w:rPr>
              <w:t>Значение расчетного показателя</w:t>
            </w:r>
          </w:p>
        </w:tc>
      </w:tr>
      <w:tr w:rsidR="003B27A2" w:rsidRPr="000A7813" w:rsidTr="006F35EE">
        <w:trPr>
          <w:trHeight w:val="437"/>
        </w:trPr>
        <w:tc>
          <w:tcPr>
            <w:tcW w:w="1446" w:type="dxa"/>
            <w:vMerge w:val="restart"/>
            <w:shd w:val="clear" w:color="auto" w:fill="F2F2F2"/>
          </w:tcPr>
          <w:p w:rsidR="003B27A2" w:rsidRPr="000A7813" w:rsidRDefault="003B27A2" w:rsidP="00EA5227">
            <w:pPr>
              <w:pStyle w:val="Default"/>
              <w:rPr>
                <w:sz w:val="20"/>
                <w:szCs w:val="20"/>
              </w:rPr>
            </w:pPr>
            <w:r w:rsidRPr="000A7813">
              <w:rPr>
                <w:sz w:val="20"/>
                <w:szCs w:val="20"/>
              </w:rPr>
              <w:t xml:space="preserve">Жилые помещения </w:t>
            </w:r>
          </w:p>
        </w:tc>
        <w:tc>
          <w:tcPr>
            <w:tcW w:w="1739" w:type="dxa"/>
            <w:vMerge w:val="restart"/>
          </w:tcPr>
          <w:p w:rsidR="003B27A2" w:rsidRPr="000A7813" w:rsidRDefault="003B27A2" w:rsidP="00EA5227">
            <w:pPr>
              <w:pStyle w:val="Default"/>
              <w:rPr>
                <w:sz w:val="20"/>
                <w:szCs w:val="20"/>
              </w:rPr>
            </w:pPr>
            <w:r w:rsidRPr="000A7813">
              <w:rPr>
                <w:sz w:val="20"/>
                <w:szCs w:val="20"/>
              </w:rPr>
              <w:t>Расчетный показатель минимально допустимого уровня обеспеченности</w:t>
            </w:r>
          </w:p>
        </w:tc>
        <w:tc>
          <w:tcPr>
            <w:tcW w:w="2754" w:type="dxa"/>
          </w:tcPr>
          <w:p w:rsidR="003B27A2" w:rsidRPr="000A7813" w:rsidRDefault="003B27A2" w:rsidP="00EA5227">
            <w:pPr>
              <w:pStyle w:val="Default"/>
              <w:rPr>
                <w:sz w:val="20"/>
                <w:szCs w:val="20"/>
              </w:rPr>
            </w:pPr>
            <w:r w:rsidRPr="000A7813">
              <w:rPr>
                <w:sz w:val="20"/>
                <w:szCs w:val="20"/>
              </w:rPr>
              <w:t>Норма предоставления площади жилого помещения по договору социального найма, м</w:t>
            </w:r>
            <w:r w:rsidRPr="000A7813">
              <w:rPr>
                <w:sz w:val="20"/>
                <w:szCs w:val="20"/>
                <w:vertAlign w:val="superscript"/>
              </w:rPr>
              <w:t>2</w:t>
            </w:r>
            <w:r w:rsidRPr="000A7813">
              <w:rPr>
                <w:sz w:val="20"/>
                <w:szCs w:val="20"/>
              </w:rPr>
              <w:t xml:space="preserve"> общей площади жилых помещений на человека</w:t>
            </w:r>
          </w:p>
        </w:tc>
        <w:tc>
          <w:tcPr>
            <w:tcW w:w="3629" w:type="dxa"/>
            <w:gridSpan w:val="2"/>
          </w:tcPr>
          <w:p w:rsidR="003B27A2" w:rsidRPr="000A7813" w:rsidRDefault="003B27A2" w:rsidP="00EA5227">
            <w:pPr>
              <w:pStyle w:val="Default"/>
              <w:jc w:val="center"/>
              <w:rPr>
                <w:sz w:val="20"/>
                <w:szCs w:val="20"/>
              </w:rPr>
            </w:pPr>
            <w:r w:rsidRPr="000A7813">
              <w:rPr>
                <w:sz w:val="20"/>
                <w:szCs w:val="20"/>
              </w:rPr>
              <w:t>В соответствии с нормативным актом органа местного самоуправления</w:t>
            </w:r>
          </w:p>
        </w:tc>
      </w:tr>
      <w:tr w:rsidR="003B27A2" w:rsidRPr="000A7813" w:rsidTr="006F35EE">
        <w:trPr>
          <w:trHeight w:val="690"/>
        </w:trPr>
        <w:tc>
          <w:tcPr>
            <w:tcW w:w="1446" w:type="dxa"/>
            <w:vMerge/>
            <w:shd w:val="clear" w:color="auto" w:fill="F2F2F2"/>
          </w:tcPr>
          <w:p w:rsidR="003B27A2" w:rsidRPr="000A7813" w:rsidRDefault="003B27A2" w:rsidP="00EA5227">
            <w:pPr>
              <w:pStyle w:val="Default"/>
              <w:rPr>
                <w:sz w:val="20"/>
                <w:szCs w:val="20"/>
              </w:rPr>
            </w:pPr>
          </w:p>
        </w:tc>
        <w:tc>
          <w:tcPr>
            <w:tcW w:w="1739" w:type="dxa"/>
            <w:vMerge/>
          </w:tcPr>
          <w:p w:rsidR="003B27A2" w:rsidRPr="000A7813" w:rsidRDefault="003B27A2" w:rsidP="00EA5227">
            <w:pPr>
              <w:pStyle w:val="Default"/>
              <w:rPr>
                <w:sz w:val="20"/>
                <w:szCs w:val="20"/>
              </w:rPr>
            </w:pPr>
          </w:p>
        </w:tc>
        <w:tc>
          <w:tcPr>
            <w:tcW w:w="6383" w:type="dxa"/>
            <w:gridSpan w:val="3"/>
          </w:tcPr>
          <w:p w:rsidR="003B27A2" w:rsidRPr="000A7813" w:rsidRDefault="003B27A2" w:rsidP="00EA5227">
            <w:pPr>
              <w:pStyle w:val="Default"/>
              <w:jc w:val="center"/>
              <w:rPr>
                <w:sz w:val="20"/>
                <w:szCs w:val="20"/>
              </w:rPr>
            </w:pPr>
          </w:p>
        </w:tc>
      </w:tr>
      <w:tr w:rsidR="003B27A2" w:rsidRPr="000A7813" w:rsidTr="006F35EE">
        <w:trPr>
          <w:trHeight w:val="50"/>
        </w:trPr>
        <w:tc>
          <w:tcPr>
            <w:tcW w:w="1446" w:type="dxa"/>
            <w:vMerge/>
            <w:shd w:val="clear" w:color="auto" w:fill="F2F2F2"/>
          </w:tcPr>
          <w:p w:rsidR="003B27A2" w:rsidRPr="000A7813" w:rsidRDefault="003B27A2" w:rsidP="00EA5227">
            <w:pPr>
              <w:pStyle w:val="Default"/>
              <w:rPr>
                <w:sz w:val="20"/>
                <w:szCs w:val="20"/>
              </w:rPr>
            </w:pPr>
          </w:p>
        </w:tc>
        <w:tc>
          <w:tcPr>
            <w:tcW w:w="1739" w:type="dxa"/>
            <w:vMerge/>
          </w:tcPr>
          <w:p w:rsidR="003B27A2" w:rsidRPr="000A7813" w:rsidRDefault="003B27A2" w:rsidP="00EA5227">
            <w:pPr>
              <w:pStyle w:val="Default"/>
              <w:rPr>
                <w:sz w:val="20"/>
                <w:szCs w:val="20"/>
              </w:rPr>
            </w:pPr>
          </w:p>
        </w:tc>
        <w:tc>
          <w:tcPr>
            <w:tcW w:w="2754" w:type="dxa"/>
            <w:vMerge w:val="restart"/>
          </w:tcPr>
          <w:p w:rsidR="003B27A2" w:rsidRPr="000A7813" w:rsidRDefault="003B27A2" w:rsidP="00EA5227">
            <w:pPr>
              <w:pStyle w:val="Default"/>
              <w:rPr>
                <w:sz w:val="20"/>
                <w:szCs w:val="20"/>
              </w:rPr>
            </w:pPr>
            <w:r w:rsidRPr="000A7813">
              <w:rPr>
                <w:sz w:val="20"/>
                <w:szCs w:val="20"/>
              </w:rPr>
              <w:t>Средняя жилищная обеспеченность для различных типов застройки, м</w:t>
            </w:r>
            <w:r w:rsidRPr="000A7813">
              <w:rPr>
                <w:sz w:val="20"/>
                <w:szCs w:val="20"/>
                <w:vertAlign w:val="superscript"/>
              </w:rPr>
              <w:t>2</w:t>
            </w:r>
            <w:r w:rsidRPr="000A7813">
              <w:rPr>
                <w:sz w:val="20"/>
                <w:szCs w:val="20"/>
              </w:rPr>
              <w:t xml:space="preserve"> площади жилых помещений на человека в зави</w:t>
            </w:r>
            <w:r w:rsidRPr="000A7813">
              <w:rPr>
                <w:sz w:val="20"/>
                <w:szCs w:val="20"/>
              </w:rPr>
              <w:lastRenderedPageBreak/>
              <w:t>симости от уровня комфортности жилья</w:t>
            </w:r>
          </w:p>
        </w:tc>
        <w:tc>
          <w:tcPr>
            <w:tcW w:w="1560" w:type="dxa"/>
          </w:tcPr>
          <w:p w:rsidR="003B27A2" w:rsidRPr="000A7813" w:rsidRDefault="003B27A2" w:rsidP="00EA5227">
            <w:pPr>
              <w:pStyle w:val="Default"/>
              <w:jc w:val="center"/>
              <w:rPr>
                <w:sz w:val="20"/>
                <w:szCs w:val="20"/>
              </w:rPr>
            </w:pPr>
            <w:r w:rsidRPr="000A7813">
              <w:rPr>
                <w:sz w:val="20"/>
                <w:szCs w:val="20"/>
              </w:rPr>
              <w:lastRenderedPageBreak/>
              <w:t>тип жилой застройки по уровню комфортности</w:t>
            </w:r>
          </w:p>
        </w:tc>
        <w:tc>
          <w:tcPr>
            <w:tcW w:w="2069" w:type="dxa"/>
          </w:tcPr>
          <w:p w:rsidR="003B27A2" w:rsidRPr="000A7813" w:rsidRDefault="003B27A2" w:rsidP="00EA5227">
            <w:pPr>
              <w:pStyle w:val="Default"/>
              <w:jc w:val="center"/>
              <w:rPr>
                <w:sz w:val="20"/>
                <w:szCs w:val="20"/>
              </w:rPr>
            </w:pPr>
            <w:r w:rsidRPr="000A7813">
              <w:rPr>
                <w:sz w:val="20"/>
                <w:szCs w:val="20"/>
              </w:rPr>
              <w:t>средняя жилищная обеспеченность, м</w:t>
            </w:r>
            <w:r w:rsidRPr="000A7813">
              <w:rPr>
                <w:sz w:val="20"/>
                <w:szCs w:val="20"/>
                <w:vertAlign w:val="superscript"/>
              </w:rPr>
              <w:t>2</w:t>
            </w:r>
            <w:r w:rsidRPr="000A7813">
              <w:rPr>
                <w:sz w:val="20"/>
                <w:szCs w:val="20"/>
              </w:rPr>
              <w:t>/чел.</w:t>
            </w:r>
          </w:p>
        </w:tc>
      </w:tr>
      <w:tr w:rsidR="003B27A2" w:rsidRPr="000A7813" w:rsidTr="006F35EE">
        <w:trPr>
          <w:trHeight w:val="50"/>
        </w:trPr>
        <w:tc>
          <w:tcPr>
            <w:tcW w:w="1446" w:type="dxa"/>
            <w:vMerge/>
            <w:shd w:val="clear" w:color="auto" w:fill="F2F2F2"/>
          </w:tcPr>
          <w:p w:rsidR="003B27A2" w:rsidRPr="000A7813" w:rsidRDefault="003B27A2" w:rsidP="00EA5227">
            <w:pPr>
              <w:pStyle w:val="Default"/>
              <w:rPr>
                <w:sz w:val="20"/>
                <w:szCs w:val="20"/>
              </w:rPr>
            </w:pPr>
          </w:p>
        </w:tc>
        <w:tc>
          <w:tcPr>
            <w:tcW w:w="1739" w:type="dxa"/>
            <w:vMerge/>
          </w:tcPr>
          <w:p w:rsidR="003B27A2" w:rsidRPr="000A7813" w:rsidRDefault="003B27A2" w:rsidP="00EA5227">
            <w:pPr>
              <w:pStyle w:val="Default"/>
              <w:rPr>
                <w:sz w:val="20"/>
                <w:szCs w:val="20"/>
              </w:rPr>
            </w:pPr>
          </w:p>
        </w:tc>
        <w:tc>
          <w:tcPr>
            <w:tcW w:w="2754" w:type="dxa"/>
            <w:vMerge/>
          </w:tcPr>
          <w:p w:rsidR="003B27A2" w:rsidRPr="000A7813" w:rsidRDefault="003B27A2" w:rsidP="00EA5227">
            <w:pPr>
              <w:pStyle w:val="Default"/>
              <w:rPr>
                <w:sz w:val="20"/>
                <w:szCs w:val="20"/>
              </w:rPr>
            </w:pPr>
          </w:p>
        </w:tc>
        <w:tc>
          <w:tcPr>
            <w:tcW w:w="1560" w:type="dxa"/>
          </w:tcPr>
          <w:p w:rsidR="003B27A2" w:rsidRPr="000A7813" w:rsidRDefault="003B27A2" w:rsidP="00EA5227">
            <w:pPr>
              <w:pStyle w:val="Default"/>
              <w:jc w:val="center"/>
              <w:rPr>
                <w:sz w:val="20"/>
                <w:szCs w:val="20"/>
              </w:rPr>
            </w:pPr>
            <w:r w:rsidRPr="000A7813">
              <w:rPr>
                <w:sz w:val="20"/>
                <w:szCs w:val="20"/>
              </w:rPr>
              <w:t>социальный</w:t>
            </w:r>
          </w:p>
        </w:tc>
        <w:tc>
          <w:tcPr>
            <w:tcW w:w="2069" w:type="dxa"/>
          </w:tcPr>
          <w:p w:rsidR="003B27A2" w:rsidRPr="000A7813" w:rsidRDefault="003B27A2" w:rsidP="00EA5227">
            <w:pPr>
              <w:pStyle w:val="Default"/>
              <w:jc w:val="center"/>
              <w:rPr>
                <w:sz w:val="20"/>
                <w:szCs w:val="20"/>
              </w:rPr>
            </w:pPr>
            <w:r w:rsidRPr="000A7813">
              <w:rPr>
                <w:sz w:val="20"/>
                <w:szCs w:val="20"/>
              </w:rPr>
              <w:t>20</w:t>
            </w:r>
          </w:p>
        </w:tc>
      </w:tr>
      <w:tr w:rsidR="003B27A2" w:rsidRPr="000A7813" w:rsidTr="006F35EE">
        <w:trPr>
          <w:trHeight w:val="50"/>
        </w:trPr>
        <w:tc>
          <w:tcPr>
            <w:tcW w:w="1446" w:type="dxa"/>
            <w:vMerge/>
            <w:shd w:val="clear" w:color="auto" w:fill="F2F2F2"/>
          </w:tcPr>
          <w:p w:rsidR="003B27A2" w:rsidRPr="000A7813" w:rsidRDefault="003B27A2" w:rsidP="00EA5227">
            <w:pPr>
              <w:pStyle w:val="Default"/>
              <w:rPr>
                <w:sz w:val="20"/>
                <w:szCs w:val="20"/>
              </w:rPr>
            </w:pPr>
          </w:p>
        </w:tc>
        <w:tc>
          <w:tcPr>
            <w:tcW w:w="1739" w:type="dxa"/>
            <w:vMerge/>
          </w:tcPr>
          <w:p w:rsidR="003B27A2" w:rsidRPr="000A7813" w:rsidRDefault="003B27A2" w:rsidP="00EA5227">
            <w:pPr>
              <w:pStyle w:val="Default"/>
              <w:rPr>
                <w:sz w:val="20"/>
                <w:szCs w:val="20"/>
              </w:rPr>
            </w:pPr>
          </w:p>
        </w:tc>
        <w:tc>
          <w:tcPr>
            <w:tcW w:w="2754" w:type="dxa"/>
            <w:vMerge/>
          </w:tcPr>
          <w:p w:rsidR="003B27A2" w:rsidRPr="000A7813" w:rsidRDefault="003B27A2" w:rsidP="00EA5227">
            <w:pPr>
              <w:pStyle w:val="Default"/>
              <w:rPr>
                <w:sz w:val="20"/>
                <w:szCs w:val="20"/>
              </w:rPr>
            </w:pPr>
          </w:p>
        </w:tc>
        <w:tc>
          <w:tcPr>
            <w:tcW w:w="1560" w:type="dxa"/>
          </w:tcPr>
          <w:p w:rsidR="003B27A2" w:rsidRPr="000A7813" w:rsidRDefault="003B27A2" w:rsidP="00EA5227">
            <w:pPr>
              <w:pStyle w:val="Default"/>
              <w:jc w:val="center"/>
              <w:rPr>
                <w:sz w:val="20"/>
                <w:szCs w:val="20"/>
              </w:rPr>
            </w:pPr>
            <w:r w:rsidRPr="000A7813">
              <w:rPr>
                <w:sz w:val="20"/>
                <w:szCs w:val="20"/>
              </w:rPr>
              <w:t>массовый</w:t>
            </w:r>
          </w:p>
        </w:tc>
        <w:tc>
          <w:tcPr>
            <w:tcW w:w="2069" w:type="dxa"/>
          </w:tcPr>
          <w:p w:rsidR="003B27A2" w:rsidRPr="000A7813" w:rsidRDefault="003B27A2" w:rsidP="00EA5227">
            <w:pPr>
              <w:pStyle w:val="Default"/>
              <w:jc w:val="center"/>
              <w:rPr>
                <w:sz w:val="20"/>
                <w:szCs w:val="20"/>
              </w:rPr>
            </w:pPr>
            <w:r w:rsidRPr="000A7813">
              <w:rPr>
                <w:sz w:val="20"/>
                <w:szCs w:val="20"/>
              </w:rPr>
              <w:t>30</w:t>
            </w:r>
          </w:p>
        </w:tc>
      </w:tr>
      <w:tr w:rsidR="003B27A2" w:rsidRPr="000A7813" w:rsidTr="006F35EE">
        <w:trPr>
          <w:trHeight w:val="50"/>
        </w:trPr>
        <w:tc>
          <w:tcPr>
            <w:tcW w:w="1446" w:type="dxa"/>
            <w:vMerge/>
            <w:shd w:val="clear" w:color="auto" w:fill="F2F2F2"/>
          </w:tcPr>
          <w:p w:rsidR="003B27A2" w:rsidRPr="000A7813" w:rsidRDefault="003B27A2" w:rsidP="00EA5227">
            <w:pPr>
              <w:pStyle w:val="Default"/>
              <w:rPr>
                <w:sz w:val="20"/>
                <w:szCs w:val="20"/>
              </w:rPr>
            </w:pPr>
          </w:p>
        </w:tc>
        <w:tc>
          <w:tcPr>
            <w:tcW w:w="1739" w:type="dxa"/>
            <w:vMerge/>
          </w:tcPr>
          <w:p w:rsidR="003B27A2" w:rsidRPr="000A7813" w:rsidRDefault="003B27A2" w:rsidP="00EA5227">
            <w:pPr>
              <w:pStyle w:val="Default"/>
              <w:rPr>
                <w:sz w:val="20"/>
                <w:szCs w:val="20"/>
              </w:rPr>
            </w:pPr>
          </w:p>
        </w:tc>
        <w:tc>
          <w:tcPr>
            <w:tcW w:w="2754" w:type="dxa"/>
            <w:vMerge/>
          </w:tcPr>
          <w:p w:rsidR="003B27A2" w:rsidRPr="000A7813" w:rsidRDefault="003B27A2" w:rsidP="00EA5227">
            <w:pPr>
              <w:pStyle w:val="Default"/>
              <w:rPr>
                <w:sz w:val="20"/>
                <w:szCs w:val="20"/>
              </w:rPr>
            </w:pPr>
          </w:p>
        </w:tc>
        <w:tc>
          <w:tcPr>
            <w:tcW w:w="1560" w:type="dxa"/>
          </w:tcPr>
          <w:p w:rsidR="003B27A2" w:rsidRPr="000A7813" w:rsidRDefault="003B27A2" w:rsidP="00EA5227">
            <w:pPr>
              <w:pStyle w:val="Default"/>
              <w:jc w:val="center"/>
              <w:rPr>
                <w:sz w:val="20"/>
                <w:szCs w:val="20"/>
              </w:rPr>
            </w:pPr>
            <w:r w:rsidRPr="000A7813">
              <w:rPr>
                <w:sz w:val="20"/>
                <w:szCs w:val="20"/>
              </w:rPr>
              <w:t>престижный</w:t>
            </w:r>
          </w:p>
        </w:tc>
        <w:tc>
          <w:tcPr>
            <w:tcW w:w="2069" w:type="dxa"/>
          </w:tcPr>
          <w:p w:rsidR="003B27A2" w:rsidRPr="000A7813" w:rsidRDefault="003B27A2" w:rsidP="00EA5227">
            <w:pPr>
              <w:pStyle w:val="Default"/>
              <w:jc w:val="center"/>
              <w:rPr>
                <w:sz w:val="20"/>
                <w:szCs w:val="20"/>
              </w:rPr>
            </w:pPr>
            <w:r w:rsidRPr="000A7813">
              <w:rPr>
                <w:sz w:val="20"/>
                <w:szCs w:val="20"/>
              </w:rPr>
              <w:t>40</w:t>
            </w:r>
          </w:p>
        </w:tc>
      </w:tr>
      <w:tr w:rsidR="003B27A2" w:rsidRPr="000A7813" w:rsidTr="006F35EE">
        <w:trPr>
          <w:trHeight w:val="320"/>
        </w:trPr>
        <w:tc>
          <w:tcPr>
            <w:tcW w:w="1446" w:type="dxa"/>
            <w:vMerge/>
            <w:shd w:val="clear" w:color="auto" w:fill="F2F2F2"/>
          </w:tcPr>
          <w:p w:rsidR="003B27A2" w:rsidRPr="000A7813" w:rsidRDefault="003B27A2" w:rsidP="00EA5227">
            <w:pPr>
              <w:pStyle w:val="Default"/>
              <w:rPr>
                <w:sz w:val="20"/>
                <w:szCs w:val="20"/>
              </w:rPr>
            </w:pPr>
          </w:p>
        </w:tc>
        <w:tc>
          <w:tcPr>
            <w:tcW w:w="1739" w:type="dxa"/>
          </w:tcPr>
          <w:p w:rsidR="003B27A2" w:rsidRPr="000A7813" w:rsidRDefault="003B27A2" w:rsidP="00EA5227">
            <w:pPr>
              <w:pStyle w:val="Default"/>
              <w:rPr>
                <w:sz w:val="20"/>
                <w:szCs w:val="20"/>
              </w:rPr>
            </w:pPr>
            <w:r w:rsidRPr="000A7813">
              <w:rPr>
                <w:sz w:val="20"/>
                <w:szCs w:val="20"/>
              </w:rPr>
              <w:t>Расчетный показатель максимально допустимого уровня территориальной доступности</w:t>
            </w:r>
          </w:p>
        </w:tc>
        <w:tc>
          <w:tcPr>
            <w:tcW w:w="6383" w:type="dxa"/>
            <w:gridSpan w:val="3"/>
          </w:tcPr>
          <w:p w:rsidR="003B27A2" w:rsidRPr="000A7813" w:rsidRDefault="003B27A2" w:rsidP="00EA5227">
            <w:pPr>
              <w:pStyle w:val="Default"/>
              <w:jc w:val="center"/>
              <w:rPr>
                <w:sz w:val="20"/>
                <w:szCs w:val="20"/>
              </w:rPr>
            </w:pPr>
            <w:r w:rsidRPr="000A7813">
              <w:rPr>
                <w:sz w:val="20"/>
                <w:szCs w:val="20"/>
              </w:rPr>
              <w:t>Не нормируется</w:t>
            </w:r>
          </w:p>
        </w:tc>
      </w:tr>
      <w:tr w:rsidR="003B27A2" w:rsidRPr="000A7813" w:rsidTr="006F35EE">
        <w:trPr>
          <w:trHeight w:val="320"/>
        </w:trPr>
        <w:tc>
          <w:tcPr>
            <w:tcW w:w="9568" w:type="dxa"/>
            <w:gridSpan w:val="5"/>
            <w:shd w:val="clear" w:color="auto" w:fill="F2F2F2"/>
          </w:tcPr>
          <w:p w:rsidR="003B27A2" w:rsidRPr="000A7813" w:rsidRDefault="003B27A2" w:rsidP="00EA5227">
            <w:pPr>
              <w:widowControl w:val="0"/>
              <w:autoSpaceDE w:val="0"/>
              <w:autoSpaceDN w:val="0"/>
              <w:adjustRightInd w:val="0"/>
              <w:rPr>
                <w:b/>
                <w:sz w:val="20"/>
                <w:szCs w:val="20"/>
              </w:rPr>
            </w:pPr>
            <w:r w:rsidRPr="000A7813">
              <w:rPr>
                <w:b/>
                <w:sz w:val="20"/>
                <w:szCs w:val="20"/>
              </w:rPr>
              <w:t>Примечания:</w:t>
            </w:r>
          </w:p>
          <w:p w:rsidR="003B27A2" w:rsidRPr="000A7813" w:rsidRDefault="003B27A2" w:rsidP="00EA5227">
            <w:pPr>
              <w:widowControl w:val="0"/>
              <w:autoSpaceDE w:val="0"/>
              <w:autoSpaceDN w:val="0"/>
              <w:adjustRightInd w:val="0"/>
              <w:rPr>
                <w:sz w:val="20"/>
                <w:szCs w:val="20"/>
              </w:rPr>
            </w:pPr>
            <w:r w:rsidRPr="000A7813">
              <w:rPr>
                <w:sz w:val="20"/>
                <w:szCs w:val="20"/>
              </w:rPr>
              <w:t>1.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3B27A2" w:rsidRPr="000A7813" w:rsidRDefault="003B27A2" w:rsidP="00EA5227">
            <w:pPr>
              <w:autoSpaceDE w:val="0"/>
              <w:spacing w:line="276" w:lineRule="auto"/>
              <w:jc w:val="both"/>
              <w:rPr>
                <w:rFonts w:eastAsia="TimesNewRomanPSMT"/>
                <w:sz w:val="20"/>
                <w:szCs w:val="20"/>
              </w:rPr>
            </w:pPr>
            <w:r w:rsidRPr="000A7813">
              <w:rPr>
                <w:rFonts w:eastAsia="TimesNewRomanPSMT"/>
                <w:sz w:val="20"/>
                <w:szCs w:val="20"/>
              </w:rPr>
              <w:t>2. Площадь предоставляемых земельных участков под индивидуальное жилищное строительство регламентируется документами территориального планирования и  градостроительного зонирования сельского поселения.</w:t>
            </w:r>
          </w:p>
          <w:p w:rsidR="003B27A2" w:rsidRPr="000A7813" w:rsidRDefault="003B27A2" w:rsidP="00EA5227">
            <w:pPr>
              <w:autoSpaceDE w:val="0"/>
              <w:spacing w:line="276" w:lineRule="auto"/>
              <w:jc w:val="both"/>
              <w:rPr>
                <w:rFonts w:eastAsia="TimesNewRomanPSMT"/>
                <w:sz w:val="20"/>
                <w:szCs w:val="20"/>
              </w:rPr>
            </w:pPr>
            <w:r w:rsidRPr="000A7813">
              <w:rPr>
                <w:rFonts w:eastAsia="TimesNewRomanPSMT"/>
                <w:sz w:val="20"/>
                <w:szCs w:val="20"/>
              </w:rPr>
              <w:t xml:space="preserve">3. 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 нормами освещенности, приведенными в </w:t>
            </w:r>
            <w:hyperlink r:id="rId8" w:tooltip="Естественное и искусственное освещение. Актуализированная редакция СНиП 23-05-95*" w:history="1">
              <w:r w:rsidRPr="000A7813">
                <w:rPr>
                  <w:rStyle w:val="ae"/>
                  <w:rFonts w:eastAsia="TimesNewRomanPSMT"/>
                  <w:color w:val="auto"/>
                  <w:sz w:val="20"/>
                  <w:szCs w:val="20"/>
                  <w:u w:val="none"/>
                </w:rPr>
                <w:t>СП 52.13330</w:t>
              </w:r>
            </w:hyperlink>
            <w:r w:rsidRPr="000A7813">
              <w:rPr>
                <w:rStyle w:val="ae"/>
                <w:rFonts w:eastAsia="TimesNewRomanPSMT"/>
                <w:color w:val="auto"/>
                <w:sz w:val="20"/>
                <w:szCs w:val="20"/>
                <w:u w:val="none"/>
              </w:rPr>
              <w:t>.2011</w:t>
            </w:r>
            <w:r w:rsidRPr="000A7813">
              <w:rPr>
                <w:rFonts w:eastAsia="TimesNewRomanPSMT"/>
                <w:sz w:val="20"/>
                <w:szCs w:val="20"/>
              </w:rPr>
              <w:t>, а также в соответствии с противопожарными требованиями.</w:t>
            </w:r>
          </w:p>
          <w:p w:rsidR="003B27A2" w:rsidRPr="000A7813" w:rsidRDefault="003B27A2" w:rsidP="00EA5227">
            <w:pPr>
              <w:autoSpaceDE w:val="0"/>
              <w:spacing w:line="276" w:lineRule="auto"/>
              <w:jc w:val="both"/>
              <w:rPr>
                <w:rFonts w:eastAsia="TimesNewRomanPSMT"/>
                <w:sz w:val="20"/>
                <w:szCs w:val="20"/>
              </w:rPr>
            </w:pPr>
            <w:r w:rsidRPr="000A7813">
              <w:rPr>
                <w:rFonts w:eastAsia="TimesNewRomanPSMT"/>
                <w:sz w:val="20"/>
                <w:szCs w:val="20"/>
              </w:rPr>
              <w:t>4.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3B27A2" w:rsidRPr="000A7813" w:rsidRDefault="003B27A2" w:rsidP="00EA5227">
            <w:pPr>
              <w:autoSpaceDE w:val="0"/>
              <w:spacing w:line="276" w:lineRule="auto"/>
              <w:jc w:val="both"/>
              <w:rPr>
                <w:rFonts w:eastAsia="TimesNewRomanPSMT"/>
                <w:sz w:val="20"/>
                <w:szCs w:val="20"/>
              </w:rPr>
            </w:pPr>
            <w:r w:rsidRPr="000A7813">
              <w:rPr>
                <w:rFonts w:eastAsia="TimesNewRomanPSMT"/>
                <w:sz w:val="20"/>
                <w:szCs w:val="20"/>
              </w:rPr>
              <w:t>5.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и градостроительных регламентах, устанавливаемых в Правилах землепользования и застройки.</w:t>
            </w:r>
          </w:p>
          <w:p w:rsidR="003B27A2" w:rsidRPr="000A7813" w:rsidRDefault="003B27A2" w:rsidP="00EA5227">
            <w:pPr>
              <w:widowControl w:val="0"/>
              <w:autoSpaceDE w:val="0"/>
              <w:autoSpaceDN w:val="0"/>
              <w:adjustRightInd w:val="0"/>
              <w:rPr>
                <w:sz w:val="20"/>
                <w:szCs w:val="20"/>
              </w:rPr>
            </w:pPr>
            <w:r w:rsidRPr="000A7813">
              <w:rPr>
                <w:sz w:val="20"/>
                <w:szCs w:val="20"/>
              </w:rPr>
              <w:t>6.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bl>
    <w:p w:rsidR="003B27A2" w:rsidRPr="000A7813" w:rsidRDefault="003B27A2" w:rsidP="00F63D7B">
      <w:pPr>
        <w:autoSpaceDE w:val="0"/>
        <w:ind w:firstLine="851"/>
        <w:jc w:val="both"/>
        <w:rPr>
          <w:rFonts w:eastAsia="TimesNewRomanPSMT"/>
          <w:sz w:val="32"/>
          <w:szCs w:val="22"/>
        </w:rPr>
      </w:pPr>
    </w:p>
    <w:p w:rsidR="003B27A2" w:rsidRPr="000A7813" w:rsidRDefault="003B27A2" w:rsidP="00EA5227">
      <w:pPr>
        <w:keepNext/>
        <w:spacing w:before="120"/>
        <w:jc w:val="right"/>
        <w:rPr>
          <w:b/>
          <w:i/>
        </w:rPr>
      </w:pPr>
      <w:r w:rsidRPr="000A7813">
        <w:rPr>
          <w:b/>
          <w:i/>
        </w:rPr>
        <w:t>Таблица 1.11.</w:t>
      </w:r>
    </w:p>
    <w:p w:rsidR="003B27A2" w:rsidRPr="000A7813" w:rsidRDefault="003B27A2" w:rsidP="00533ED8">
      <w:pPr>
        <w:pStyle w:val="a"/>
        <w:numPr>
          <w:ilvl w:val="0"/>
          <w:numId w:val="0"/>
        </w:numPr>
        <w:rPr>
          <w:rFonts w:eastAsia="TimesNewRomanPSMT"/>
          <w:sz w:val="32"/>
          <w:szCs w:val="22"/>
        </w:rPr>
      </w:pPr>
      <w:r w:rsidRPr="000A7813">
        <w:t xml:space="preserve">Расчётные показатели минимально допустимого уровня обеспеченности объектами местного значения сельского поселения в области </w:t>
      </w:r>
      <w:r w:rsidRPr="000A7813">
        <w:rPr>
          <w:spacing w:val="-4"/>
        </w:rPr>
        <w:t>защиты населения и территории от чрезвычайных ситуаций природного и техногенного характера</w:t>
      </w:r>
      <w:r w:rsidRPr="000A7813">
        <w:t xml:space="preserve"> и показатели максимально допустимого уровня территориальной доступности таких объектов для населения </w:t>
      </w:r>
    </w:p>
    <w:p w:rsidR="003B27A2" w:rsidRPr="000A7813" w:rsidRDefault="003B27A2" w:rsidP="00F63D7B">
      <w:pPr>
        <w:autoSpaceDE w:val="0"/>
        <w:ind w:firstLine="851"/>
        <w:jc w:val="right"/>
        <w:rPr>
          <w:rFonts w:eastAsia="TimesNewRomanPSMT"/>
          <w:sz w:val="6"/>
        </w:rPr>
      </w:pPr>
    </w:p>
    <w:p w:rsidR="003B27A2" w:rsidRPr="000A7813" w:rsidRDefault="003B27A2" w:rsidP="002E35D4">
      <w:pPr>
        <w:autoSpaceDE w:val="0"/>
        <w:spacing w:line="276" w:lineRule="auto"/>
        <w:ind w:firstLine="284"/>
        <w:rPr>
          <w:rFonts w:eastAsia="TimesNewRomanPSMT"/>
          <w:sz w:val="10"/>
          <w:szCs w:val="18"/>
        </w:rPr>
      </w:pPr>
    </w:p>
    <w:tbl>
      <w:tblPr>
        <w:tblW w:w="9639" w:type="dxa"/>
        <w:tblInd w:w="-15"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firstRow="1" w:lastRow="0" w:firstColumn="1" w:lastColumn="0" w:noHBand="0" w:noVBand="0"/>
      </w:tblPr>
      <w:tblGrid>
        <w:gridCol w:w="539"/>
        <w:gridCol w:w="3125"/>
        <w:gridCol w:w="2836"/>
        <w:gridCol w:w="3139"/>
      </w:tblGrid>
      <w:tr w:rsidR="003B27A2" w:rsidRPr="000A7813" w:rsidTr="00B31048">
        <w:trPr>
          <w:trHeight w:val="20"/>
        </w:trPr>
        <w:tc>
          <w:tcPr>
            <w:tcW w:w="539" w:type="dxa"/>
            <w:tcBorders>
              <w:top w:val="single" w:sz="12" w:space="0" w:color="auto"/>
              <w:left w:val="single" w:sz="12" w:space="0" w:color="auto"/>
            </w:tcBorders>
            <w:shd w:val="clear" w:color="auto" w:fill="FFFFFF"/>
            <w:vAlign w:val="center"/>
          </w:tcPr>
          <w:p w:rsidR="003B27A2" w:rsidRPr="000A7813" w:rsidRDefault="003B27A2" w:rsidP="000C2F29">
            <w:pPr>
              <w:jc w:val="center"/>
              <w:rPr>
                <w:b/>
              </w:rPr>
            </w:pPr>
            <w:r w:rsidRPr="000A7813">
              <w:rPr>
                <w:b/>
                <w:sz w:val="22"/>
                <w:szCs w:val="22"/>
              </w:rPr>
              <w:t>№</w:t>
            </w:r>
          </w:p>
        </w:tc>
        <w:tc>
          <w:tcPr>
            <w:tcW w:w="3125" w:type="dxa"/>
            <w:tcBorders>
              <w:top w:val="single" w:sz="12" w:space="0" w:color="auto"/>
            </w:tcBorders>
            <w:shd w:val="clear" w:color="auto" w:fill="FFFFFF"/>
            <w:vAlign w:val="center"/>
          </w:tcPr>
          <w:p w:rsidR="003B27A2" w:rsidRPr="000A7813" w:rsidRDefault="003B27A2" w:rsidP="000C2F29">
            <w:pPr>
              <w:jc w:val="center"/>
              <w:rPr>
                <w:b/>
                <w:sz w:val="21"/>
                <w:szCs w:val="21"/>
              </w:rPr>
            </w:pPr>
            <w:r w:rsidRPr="000A7813">
              <w:rPr>
                <w:b/>
                <w:sz w:val="21"/>
                <w:szCs w:val="21"/>
              </w:rPr>
              <w:t xml:space="preserve">Наименование </w:t>
            </w:r>
          </w:p>
          <w:p w:rsidR="003B27A2" w:rsidRPr="000A7813" w:rsidRDefault="003B27A2" w:rsidP="000C2F29">
            <w:pPr>
              <w:jc w:val="center"/>
              <w:rPr>
                <w:b/>
              </w:rPr>
            </w:pPr>
            <w:r w:rsidRPr="000A7813">
              <w:rPr>
                <w:b/>
                <w:sz w:val="21"/>
                <w:szCs w:val="21"/>
              </w:rPr>
              <w:t>вида объекта</w:t>
            </w:r>
          </w:p>
        </w:tc>
        <w:tc>
          <w:tcPr>
            <w:tcW w:w="2836" w:type="dxa"/>
            <w:tcBorders>
              <w:top w:val="single" w:sz="12" w:space="0" w:color="auto"/>
            </w:tcBorders>
            <w:shd w:val="clear" w:color="auto" w:fill="FFFFFF"/>
            <w:vAlign w:val="center"/>
          </w:tcPr>
          <w:p w:rsidR="003B27A2" w:rsidRPr="000A7813" w:rsidRDefault="003B27A2" w:rsidP="000C2F29">
            <w:pPr>
              <w:jc w:val="center"/>
              <w:rPr>
                <w:b/>
              </w:rPr>
            </w:pPr>
            <w:r w:rsidRPr="000A7813">
              <w:rPr>
                <w:b/>
                <w:sz w:val="22"/>
                <w:szCs w:val="22"/>
              </w:rPr>
              <w:t>Минимально допустимый уровень обеспеченности</w:t>
            </w:r>
          </w:p>
        </w:tc>
        <w:tc>
          <w:tcPr>
            <w:tcW w:w="3139" w:type="dxa"/>
            <w:tcBorders>
              <w:top w:val="single" w:sz="12" w:space="0" w:color="auto"/>
              <w:right w:val="single" w:sz="12" w:space="0" w:color="auto"/>
            </w:tcBorders>
            <w:shd w:val="clear" w:color="auto" w:fill="FFFFFF"/>
            <w:vAlign w:val="center"/>
          </w:tcPr>
          <w:p w:rsidR="003B27A2" w:rsidRPr="000A7813" w:rsidRDefault="003B27A2" w:rsidP="000C2F29">
            <w:pPr>
              <w:jc w:val="center"/>
              <w:rPr>
                <w:b/>
              </w:rPr>
            </w:pPr>
            <w:r w:rsidRPr="000A7813">
              <w:rPr>
                <w:b/>
                <w:sz w:val="22"/>
                <w:szCs w:val="22"/>
              </w:rPr>
              <w:t>Максимально допустимый уровень территориальной доступности</w:t>
            </w:r>
          </w:p>
        </w:tc>
      </w:tr>
      <w:tr w:rsidR="003B27A2" w:rsidRPr="000A7813" w:rsidTr="00DE45E5">
        <w:trPr>
          <w:trHeight w:val="1221"/>
        </w:trPr>
        <w:tc>
          <w:tcPr>
            <w:tcW w:w="539" w:type="dxa"/>
            <w:tcBorders>
              <w:left w:val="single" w:sz="12" w:space="0" w:color="auto"/>
            </w:tcBorders>
            <w:vAlign w:val="center"/>
          </w:tcPr>
          <w:p w:rsidR="003B27A2" w:rsidRPr="000A7813" w:rsidRDefault="003B27A2" w:rsidP="000C2F29">
            <w:pPr>
              <w:jc w:val="center"/>
              <w:rPr>
                <w:b/>
              </w:rPr>
            </w:pPr>
            <w:r w:rsidRPr="000A7813">
              <w:rPr>
                <w:b/>
                <w:sz w:val="22"/>
                <w:szCs w:val="22"/>
              </w:rPr>
              <w:t>1</w:t>
            </w:r>
          </w:p>
        </w:tc>
        <w:tc>
          <w:tcPr>
            <w:tcW w:w="3125" w:type="dxa"/>
          </w:tcPr>
          <w:p w:rsidR="003B27A2" w:rsidRPr="000A7813" w:rsidRDefault="003B27A2" w:rsidP="000C2F29">
            <w:pPr>
              <w:tabs>
                <w:tab w:val="left" w:pos="6780"/>
              </w:tabs>
              <w:contextualSpacing/>
            </w:pPr>
            <w:r w:rsidRPr="000A7813">
              <w:rPr>
                <w:sz w:val="22"/>
                <w:szCs w:val="22"/>
              </w:rPr>
              <w:t xml:space="preserve">Пожарно-спасательная </w:t>
            </w:r>
          </w:p>
          <w:p w:rsidR="003B27A2" w:rsidRPr="000A7813" w:rsidRDefault="003B27A2" w:rsidP="000C2F29">
            <w:pPr>
              <w:tabs>
                <w:tab w:val="left" w:pos="6780"/>
              </w:tabs>
              <w:contextualSpacing/>
            </w:pPr>
            <w:r w:rsidRPr="000A7813">
              <w:rPr>
                <w:sz w:val="22"/>
                <w:szCs w:val="22"/>
              </w:rPr>
              <w:t>часть (депо)</w:t>
            </w:r>
          </w:p>
        </w:tc>
        <w:tc>
          <w:tcPr>
            <w:tcW w:w="2836" w:type="dxa"/>
            <w:vAlign w:val="center"/>
          </w:tcPr>
          <w:p w:rsidR="003B27A2" w:rsidRPr="000A7813" w:rsidRDefault="003B27A2" w:rsidP="00DE45E5">
            <w:pPr>
              <w:ind w:left="-108" w:right="-102"/>
              <w:jc w:val="center"/>
            </w:pPr>
            <w:r w:rsidRPr="000A7813">
              <w:rPr>
                <w:sz w:val="22"/>
                <w:szCs w:val="22"/>
              </w:rPr>
              <w:t>1 объект на поселение</w:t>
            </w:r>
          </w:p>
          <w:p w:rsidR="003B27A2" w:rsidRPr="000A7813" w:rsidRDefault="003B27A2" w:rsidP="00DE45E5">
            <w:pPr>
              <w:ind w:left="-108" w:right="-102"/>
              <w:jc w:val="center"/>
            </w:pPr>
            <w:r w:rsidRPr="000A7813">
              <w:rPr>
                <w:sz w:val="22"/>
                <w:szCs w:val="22"/>
              </w:rPr>
              <w:t xml:space="preserve"> (также допускается размещение 3 пожарно-спасательных частей (депо) на муниципальный район)</w:t>
            </w:r>
          </w:p>
        </w:tc>
        <w:tc>
          <w:tcPr>
            <w:tcW w:w="3139" w:type="dxa"/>
            <w:tcBorders>
              <w:right w:val="single" w:sz="12" w:space="0" w:color="auto"/>
            </w:tcBorders>
            <w:vAlign w:val="center"/>
          </w:tcPr>
          <w:p w:rsidR="003B27A2" w:rsidRPr="000A7813" w:rsidRDefault="003B27A2" w:rsidP="000C2F29">
            <w:pPr>
              <w:tabs>
                <w:tab w:val="left" w:pos="6780"/>
              </w:tabs>
              <w:ind w:left="-114" w:right="-58"/>
              <w:contextualSpacing/>
              <w:jc w:val="center"/>
            </w:pPr>
            <w:r w:rsidRPr="000A7813">
              <w:rPr>
                <w:sz w:val="22"/>
                <w:szCs w:val="22"/>
              </w:rPr>
              <w:t xml:space="preserve">Время прибытия первого </w:t>
            </w:r>
          </w:p>
          <w:p w:rsidR="003B27A2" w:rsidRPr="000A7813" w:rsidRDefault="003B27A2" w:rsidP="000C2F29">
            <w:pPr>
              <w:tabs>
                <w:tab w:val="left" w:pos="6780"/>
              </w:tabs>
              <w:ind w:left="-114" w:right="-58"/>
              <w:contextualSpacing/>
              <w:jc w:val="center"/>
            </w:pPr>
            <w:r w:rsidRPr="000A7813">
              <w:rPr>
                <w:sz w:val="22"/>
                <w:szCs w:val="22"/>
              </w:rPr>
              <w:t xml:space="preserve">подразделения пожарной </w:t>
            </w:r>
          </w:p>
          <w:p w:rsidR="003B27A2" w:rsidRPr="000A7813" w:rsidRDefault="003B27A2" w:rsidP="000C2F29">
            <w:pPr>
              <w:tabs>
                <w:tab w:val="left" w:pos="6780"/>
              </w:tabs>
              <w:ind w:left="-114" w:right="-58"/>
              <w:contextualSpacing/>
              <w:jc w:val="center"/>
            </w:pPr>
            <w:r w:rsidRPr="000A7813">
              <w:rPr>
                <w:sz w:val="22"/>
                <w:szCs w:val="22"/>
              </w:rPr>
              <w:t>охраны:</w:t>
            </w:r>
          </w:p>
          <w:p w:rsidR="003B27A2" w:rsidRPr="000A7813" w:rsidRDefault="003B27A2" w:rsidP="000C2F29">
            <w:pPr>
              <w:tabs>
                <w:tab w:val="left" w:pos="6780"/>
              </w:tabs>
              <w:ind w:left="-114" w:right="-58"/>
              <w:contextualSpacing/>
              <w:jc w:val="center"/>
            </w:pPr>
            <w:r w:rsidRPr="000A7813">
              <w:rPr>
                <w:sz w:val="22"/>
                <w:szCs w:val="22"/>
              </w:rPr>
              <w:t>для сельских поселений от 5 до 15 мин.</w:t>
            </w:r>
          </w:p>
          <w:p w:rsidR="003B27A2" w:rsidRPr="000A7813" w:rsidRDefault="003B27A2" w:rsidP="00B31048">
            <w:pPr>
              <w:tabs>
                <w:tab w:val="left" w:pos="6780"/>
              </w:tabs>
              <w:ind w:left="-114" w:right="-268"/>
              <w:contextualSpacing/>
              <w:jc w:val="center"/>
            </w:pPr>
          </w:p>
        </w:tc>
      </w:tr>
      <w:tr w:rsidR="003B27A2" w:rsidRPr="000A7813" w:rsidTr="00B31048">
        <w:trPr>
          <w:trHeight w:val="20"/>
        </w:trPr>
        <w:tc>
          <w:tcPr>
            <w:tcW w:w="539" w:type="dxa"/>
            <w:tcBorders>
              <w:left w:val="single" w:sz="12" w:space="0" w:color="auto"/>
            </w:tcBorders>
            <w:vAlign w:val="center"/>
          </w:tcPr>
          <w:p w:rsidR="003B27A2" w:rsidRPr="000A7813" w:rsidRDefault="003B27A2" w:rsidP="000C2F29">
            <w:pPr>
              <w:jc w:val="center"/>
              <w:rPr>
                <w:b/>
              </w:rPr>
            </w:pPr>
            <w:r w:rsidRPr="000A7813">
              <w:rPr>
                <w:b/>
                <w:sz w:val="22"/>
                <w:szCs w:val="22"/>
              </w:rPr>
              <w:t>2</w:t>
            </w:r>
          </w:p>
        </w:tc>
        <w:tc>
          <w:tcPr>
            <w:tcW w:w="3125" w:type="dxa"/>
          </w:tcPr>
          <w:p w:rsidR="003B27A2" w:rsidRPr="000A7813" w:rsidRDefault="003B27A2" w:rsidP="000C2F29">
            <w:pPr>
              <w:autoSpaceDE w:val="0"/>
              <w:autoSpaceDN w:val="0"/>
              <w:adjustRightInd w:val="0"/>
              <w:rPr>
                <w:color w:val="000000"/>
                <w:lang w:eastAsia="en-US"/>
              </w:rPr>
            </w:pPr>
            <w:r w:rsidRPr="000A7813">
              <w:rPr>
                <w:color w:val="000000"/>
                <w:sz w:val="22"/>
                <w:szCs w:val="22"/>
                <w:lang w:eastAsia="en-US"/>
              </w:rPr>
              <w:t xml:space="preserve">Источники наружного </w:t>
            </w:r>
          </w:p>
          <w:p w:rsidR="003B27A2" w:rsidRPr="000A7813" w:rsidRDefault="003B27A2" w:rsidP="000C2F29">
            <w:pPr>
              <w:autoSpaceDE w:val="0"/>
              <w:autoSpaceDN w:val="0"/>
              <w:adjustRightInd w:val="0"/>
              <w:rPr>
                <w:color w:val="000000"/>
                <w:lang w:eastAsia="en-US"/>
              </w:rPr>
            </w:pPr>
            <w:r w:rsidRPr="000A7813">
              <w:rPr>
                <w:color w:val="000000"/>
                <w:sz w:val="22"/>
                <w:szCs w:val="22"/>
                <w:lang w:eastAsia="en-US"/>
              </w:rPr>
              <w:t xml:space="preserve">противопожарного </w:t>
            </w:r>
          </w:p>
          <w:p w:rsidR="003B27A2" w:rsidRPr="000A7813" w:rsidRDefault="003B27A2" w:rsidP="000C2F29">
            <w:pPr>
              <w:autoSpaceDE w:val="0"/>
              <w:autoSpaceDN w:val="0"/>
              <w:adjustRightInd w:val="0"/>
              <w:rPr>
                <w:color w:val="000000"/>
                <w:lang w:eastAsia="en-US"/>
              </w:rPr>
            </w:pPr>
            <w:r w:rsidRPr="000A7813">
              <w:rPr>
                <w:color w:val="000000"/>
                <w:sz w:val="22"/>
                <w:szCs w:val="22"/>
                <w:lang w:eastAsia="en-US"/>
              </w:rPr>
              <w:t xml:space="preserve">водоснабжения </w:t>
            </w:r>
          </w:p>
        </w:tc>
        <w:tc>
          <w:tcPr>
            <w:tcW w:w="2836" w:type="dxa"/>
            <w:vAlign w:val="center"/>
          </w:tcPr>
          <w:p w:rsidR="003B27A2" w:rsidRPr="000A7813" w:rsidRDefault="003B27A2" w:rsidP="000C2F29">
            <w:pPr>
              <w:autoSpaceDE w:val="0"/>
              <w:autoSpaceDN w:val="0"/>
              <w:adjustRightInd w:val="0"/>
              <w:rPr>
                <w:color w:val="000000"/>
                <w:lang w:eastAsia="en-US"/>
              </w:rPr>
            </w:pPr>
            <w:r w:rsidRPr="000A7813">
              <w:rPr>
                <w:color w:val="000000"/>
                <w:sz w:val="22"/>
                <w:szCs w:val="22"/>
                <w:lang w:eastAsia="en-US"/>
              </w:rPr>
              <w:t xml:space="preserve">По расчету в соответствии с СП 8.13130.2009 </w:t>
            </w:r>
          </w:p>
        </w:tc>
        <w:tc>
          <w:tcPr>
            <w:tcW w:w="3139" w:type="dxa"/>
            <w:tcBorders>
              <w:top w:val="single" w:sz="6" w:space="0" w:color="auto"/>
              <w:bottom w:val="single" w:sz="6" w:space="0" w:color="auto"/>
              <w:right w:val="single" w:sz="12" w:space="0" w:color="auto"/>
            </w:tcBorders>
            <w:vAlign w:val="center"/>
          </w:tcPr>
          <w:p w:rsidR="003B27A2" w:rsidRPr="000A7813" w:rsidRDefault="003B27A2" w:rsidP="000C2F29">
            <w:pPr>
              <w:tabs>
                <w:tab w:val="left" w:pos="6780"/>
              </w:tabs>
              <w:ind w:left="-114" w:right="-199"/>
              <w:contextualSpacing/>
              <w:jc w:val="center"/>
            </w:pPr>
            <w:r w:rsidRPr="000A7813">
              <w:rPr>
                <w:sz w:val="22"/>
                <w:szCs w:val="22"/>
              </w:rPr>
              <w:t xml:space="preserve">Радиус </w:t>
            </w:r>
          </w:p>
          <w:p w:rsidR="003B27A2" w:rsidRPr="000A7813" w:rsidRDefault="003B27A2" w:rsidP="000C2F29">
            <w:pPr>
              <w:tabs>
                <w:tab w:val="left" w:pos="6780"/>
              </w:tabs>
              <w:ind w:left="-114" w:right="-199"/>
              <w:contextualSpacing/>
              <w:jc w:val="center"/>
            </w:pPr>
            <w:r w:rsidRPr="000A7813">
              <w:rPr>
                <w:sz w:val="22"/>
                <w:szCs w:val="22"/>
              </w:rPr>
              <w:t>обслуживания 500 м</w:t>
            </w:r>
          </w:p>
        </w:tc>
      </w:tr>
      <w:tr w:rsidR="003B27A2" w:rsidRPr="000A7813" w:rsidTr="00B31048">
        <w:trPr>
          <w:trHeight w:val="20"/>
        </w:trPr>
        <w:tc>
          <w:tcPr>
            <w:tcW w:w="539" w:type="dxa"/>
            <w:tcBorders>
              <w:left w:val="single" w:sz="12" w:space="0" w:color="auto"/>
            </w:tcBorders>
            <w:vAlign w:val="center"/>
          </w:tcPr>
          <w:p w:rsidR="003B27A2" w:rsidRPr="000A7813" w:rsidRDefault="003B27A2" w:rsidP="000C2F29">
            <w:pPr>
              <w:jc w:val="center"/>
              <w:rPr>
                <w:b/>
              </w:rPr>
            </w:pPr>
            <w:r w:rsidRPr="000A7813">
              <w:rPr>
                <w:b/>
                <w:sz w:val="22"/>
                <w:szCs w:val="22"/>
              </w:rPr>
              <w:t>3</w:t>
            </w:r>
          </w:p>
        </w:tc>
        <w:tc>
          <w:tcPr>
            <w:tcW w:w="3125" w:type="dxa"/>
          </w:tcPr>
          <w:p w:rsidR="003B27A2" w:rsidRPr="000A7813" w:rsidRDefault="003B27A2" w:rsidP="000C2F29">
            <w:pPr>
              <w:autoSpaceDE w:val="0"/>
              <w:autoSpaceDN w:val="0"/>
              <w:adjustRightInd w:val="0"/>
              <w:rPr>
                <w:color w:val="000000"/>
                <w:lang w:eastAsia="en-US"/>
              </w:rPr>
            </w:pPr>
            <w:r w:rsidRPr="000A7813">
              <w:rPr>
                <w:color w:val="000000"/>
                <w:sz w:val="22"/>
                <w:szCs w:val="22"/>
                <w:lang w:eastAsia="en-US"/>
              </w:rPr>
              <w:t xml:space="preserve">Берегозащитные </w:t>
            </w:r>
          </w:p>
          <w:p w:rsidR="003B27A2" w:rsidRPr="000A7813" w:rsidRDefault="003B27A2" w:rsidP="000C2F29">
            <w:pPr>
              <w:autoSpaceDE w:val="0"/>
              <w:autoSpaceDN w:val="0"/>
              <w:adjustRightInd w:val="0"/>
              <w:rPr>
                <w:color w:val="000000"/>
                <w:lang w:eastAsia="en-US"/>
              </w:rPr>
            </w:pPr>
            <w:r w:rsidRPr="000A7813">
              <w:rPr>
                <w:color w:val="000000"/>
                <w:sz w:val="22"/>
                <w:szCs w:val="22"/>
                <w:lang w:eastAsia="en-US"/>
              </w:rPr>
              <w:lastRenderedPageBreak/>
              <w:t>сооружения</w:t>
            </w:r>
          </w:p>
        </w:tc>
        <w:tc>
          <w:tcPr>
            <w:tcW w:w="2836" w:type="dxa"/>
            <w:vAlign w:val="center"/>
          </w:tcPr>
          <w:p w:rsidR="003B27A2" w:rsidRPr="000A7813" w:rsidRDefault="003B27A2" w:rsidP="000C2F29">
            <w:pPr>
              <w:autoSpaceDE w:val="0"/>
              <w:autoSpaceDN w:val="0"/>
              <w:adjustRightInd w:val="0"/>
              <w:ind w:left="-107" w:right="-108"/>
              <w:jc w:val="center"/>
              <w:rPr>
                <w:color w:val="000000"/>
                <w:lang w:eastAsia="en-US"/>
              </w:rPr>
            </w:pPr>
            <w:r w:rsidRPr="000A7813">
              <w:rPr>
                <w:color w:val="000000"/>
                <w:sz w:val="22"/>
                <w:szCs w:val="22"/>
                <w:lang w:eastAsia="en-US"/>
              </w:rPr>
              <w:lastRenderedPageBreak/>
              <w:t>Обеспеченность</w:t>
            </w:r>
          </w:p>
          <w:p w:rsidR="003B27A2" w:rsidRPr="000A7813" w:rsidRDefault="003B27A2" w:rsidP="000C2F29">
            <w:pPr>
              <w:autoSpaceDE w:val="0"/>
              <w:autoSpaceDN w:val="0"/>
              <w:adjustRightInd w:val="0"/>
              <w:ind w:left="-108" w:right="-102"/>
              <w:jc w:val="center"/>
              <w:rPr>
                <w:color w:val="000000"/>
                <w:lang w:eastAsia="en-US"/>
              </w:rPr>
            </w:pPr>
            <w:r w:rsidRPr="000A7813">
              <w:rPr>
                <w:color w:val="000000"/>
                <w:sz w:val="22"/>
                <w:szCs w:val="22"/>
                <w:lang w:eastAsia="en-US"/>
              </w:rPr>
              <w:lastRenderedPageBreak/>
              <w:t xml:space="preserve">100 % береговой линии, </w:t>
            </w:r>
          </w:p>
          <w:p w:rsidR="003B27A2" w:rsidRPr="000A7813" w:rsidRDefault="003B27A2" w:rsidP="000C2F29">
            <w:pPr>
              <w:autoSpaceDE w:val="0"/>
              <w:autoSpaceDN w:val="0"/>
              <w:adjustRightInd w:val="0"/>
              <w:ind w:left="-108" w:right="-102"/>
              <w:jc w:val="center"/>
              <w:rPr>
                <w:color w:val="000000"/>
                <w:lang w:eastAsia="en-US"/>
              </w:rPr>
            </w:pPr>
            <w:r w:rsidRPr="000A7813">
              <w:rPr>
                <w:color w:val="000000"/>
                <w:sz w:val="22"/>
                <w:szCs w:val="22"/>
                <w:lang w:eastAsia="en-US"/>
              </w:rPr>
              <w:t>требующей защиты</w:t>
            </w:r>
          </w:p>
        </w:tc>
        <w:tc>
          <w:tcPr>
            <w:tcW w:w="3139" w:type="dxa"/>
            <w:tcBorders>
              <w:top w:val="single" w:sz="6" w:space="0" w:color="auto"/>
              <w:bottom w:val="single" w:sz="6" w:space="0" w:color="auto"/>
              <w:right w:val="single" w:sz="12" w:space="0" w:color="auto"/>
            </w:tcBorders>
            <w:vAlign w:val="center"/>
          </w:tcPr>
          <w:p w:rsidR="003B27A2" w:rsidRPr="000A7813" w:rsidRDefault="003B27A2" w:rsidP="000C2F29">
            <w:pPr>
              <w:jc w:val="center"/>
            </w:pPr>
            <w:r w:rsidRPr="000A7813">
              <w:rPr>
                <w:sz w:val="22"/>
                <w:szCs w:val="22"/>
              </w:rPr>
              <w:lastRenderedPageBreak/>
              <w:t>Не нормируется</w:t>
            </w:r>
          </w:p>
        </w:tc>
      </w:tr>
      <w:tr w:rsidR="003B27A2" w:rsidRPr="000A7813" w:rsidTr="00B31048">
        <w:trPr>
          <w:trHeight w:val="20"/>
        </w:trPr>
        <w:tc>
          <w:tcPr>
            <w:tcW w:w="539" w:type="dxa"/>
            <w:tcBorders>
              <w:left w:val="single" w:sz="12" w:space="0" w:color="auto"/>
            </w:tcBorders>
            <w:vAlign w:val="center"/>
          </w:tcPr>
          <w:p w:rsidR="003B27A2" w:rsidRPr="000A7813" w:rsidRDefault="003B27A2" w:rsidP="000C2F29">
            <w:pPr>
              <w:jc w:val="center"/>
              <w:rPr>
                <w:b/>
              </w:rPr>
            </w:pPr>
            <w:r w:rsidRPr="000A7813">
              <w:rPr>
                <w:b/>
                <w:sz w:val="22"/>
                <w:szCs w:val="22"/>
              </w:rPr>
              <w:lastRenderedPageBreak/>
              <w:t>4</w:t>
            </w:r>
          </w:p>
        </w:tc>
        <w:tc>
          <w:tcPr>
            <w:tcW w:w="3125" w:type="dxa"/>
          </w:tcPr>
          <w:p w:rsidR="003B27A2" w:rsidRPr="000A7813" w:rsidRDefault="003B27A2" w:rsidP="000C2F29">
            <w:pPr>
              <w:autoSpaceDE w:val="0"/>
              <w:autoSpaceDN w:val="0"/>
              <w:adjustRightInd w:val="0"/>
              <w:rPr>
                <w:color w:val="000000"/>
                <w:lang w:eastAsia="en-US"/>
              </w:rPr>
            </w:pPr>
            <w:r w:rsidRPr="000A7813">
              <w:rPr>
                <w:color w:val="000000"/>
                <w:sz w:val="22"/>
                <w:szCs w:val="22"/>
                <w:lang w:eastAsia="en-US"/>
              </w:rPr>
              <w:t>Сооружения по защите территорий от чрезвычайных ситуаций природного и техногенного характера</w:t>
            </w:r>
          </w:p>
        </w:tc>
        <w:tc>
          <w:tcPr>
            <w:tcW w:w="2836" w:type="dxa"/>
            <w:vAlign w:val="center"/>
          </w:tcPr>
          <w:p w:rsidR="003B27A2" w:rsidRPr="000A7813" w:rsidRDefault="003B27A2" w:rsidP="000C2F29">
            <w:pPr>
              <w:autoSpaceDE w:val="0"/>
              <w:autoSpaceDN w:val="0"/>
              <w:adjustRightInd w:val="0"/>
              <w:ind w:left="-107" w:right="-108"/>
              <w:jc w:val="center"/>
              <w:rPr>
                <w:color w:val="000000"/>
                <w:lang w:eastAsia="en-US"/>
              </w:rPr>
            </w:pPr>
            <w:r w:rsidRPr="000A7813">
              <w:rPr>
                <w:color w:val="000000"/>
                <w:sz w:val="22"/>
                <w:szCs w:val="22"/>
                <w:lang w:eastAsia="en-US"/>
              </w:rPr>
              <w:t xml:space="preserve">Обеспеченность 100 % </w:t>
            </w:r>
          </w:p>
          <w:p w:rsidR="003B27A2" w:rsidRPr="000A7813" w:rsidRDefault="003B27A2" w:rsidP="000C2F29">
            <w:pPr>
              <w:autoSpaceDE w:val="0"/>
              <w:autoSpaceDN w:val="0"/>
              <w:adjustRightInd w:val="0"/>
              <w:ind w:left="-108" w:right="-102"/>
              <w:jc w:val="center"/>
              <w:rPr>
                <w:color w:val="000000"/>
                <w:lang w:eastAsia="en-US"/>
              </w:rPr>
            </w:pPr>
            <w:r w:rsidRPr="000A7813">
              <w:rPr>
                <w:color w:val="000000"/>
                <w:sz w:val="22"/>
                <w:szCs w:val="22"/>
                <w:lang w:eastAsia="en-US"/>
              </w:rPr>
              <w:t xml:space="preserve">территории, </w:t>
            </w:r>
          </w:p>
          <w:p w:rsidR="003B27A2" w:rsidRPr="000A7813" w:rsidRDefault="003B27A2" w:rsidP="000C2F29">
            <w:pPr>
              <w:autoSpaceDE w:val="0"/>
              <w:autoSpaceDN w:val="0"/>
              <w:adjustRightInd w:val="0"/>
              <w:ind w:left="-108" w:right="-102"/>
              <w:jc w:val="center"/>
              <w:rPr>
                <w:color w:val="000000"/>
                <w:lang w:eastAsia="en-US"/>
              </w:rPr>
            </w:pPr>
            <w:r w:rsidRPr="000A7813">
              <w:rPr>
                <w:color w:val="000000"/>
                <w:sz w:val="22"/>
                <w:szCs w:val="22"/>
                <w:lang w:eastAsia="en-US"/>
              </w:rPr>
              <w:t>требующей защиты</w:t>
            </w:r>
          </w:p>
        </w:tc>
        <w:tc>
          <w:tcPr>
            <w:tcW w:w="3139" w:type="dxa"/>
            <w:tcBorders>
              <w:top w:val="single" w:sz="6" w:space="0" w:color="auto"/>
              <w:bottom w:val="single" w:sz="6" w:space="0" w:color="auto"/>
              <w:right w:val="single" w:sz="12" w:space="0" w:color="auto"/>
            </w:tcBorders>
            <w:vAlign w:val="center"/>
          </w:tcPr>
          <w:p w:rsidR="003B27A2" w:rsidRPr="000A7813" w:rsidRDefault="003B27A2" w:rsidP="000C2F29">
            <w:pPr>
              <w:jc w:val="center"/>
            </w:pPr>
            <w:r w:rsidRPr="000A7813">
              <w:rPr>
                <w:sz w:val="22"/>
                <w:szCs w:val="22"/>
              </w:rPr>
              <w:t>Не нормируется</w:t>
            </w:r>
          </w:p>
        </w:tc>
      </w:tr>
      <w:tr w:rsidR="003B27A2" w:rsidRPr="000A7813" w:rsidTr="00B31048">
        <w:trPr>
          <w:trHeight w:val="20"/>
        </w:trPr>
        <w:tc>
          <w:tcPr>
            <w:tcW w:w="539" w:type="dxa"/>
            <w:tcBorders>
              <w:left w:val="single" w:sz="12" w:space="0" w:color="auto"/>
              <w:bottom w:val="single" w:sz="12" w:space="0" w:color="auto"/>
            </w:tcBorders>
            <w:vAlign w:val="center"/>
          </w:tcPr>
          <w:p w:rsidR="003B27A2" w:rsidRPr="000A7813" w:rsidRDefault="003B27A2" w:rsidP="000C2F29">
            <w:pPr>
              <w:jc w:val="center"/>
              <w:rPr>
                <w:b/>
              </w:rPr>
            </w:pPr>
            <w:r w:rsidRPr="000A7813">
              <w:rPr>
                <w:b/>
                <w:sz w:val="22"/>
                <w:szCs w:val="22"/>
              </w:rPr>
              <w:t>5</w:t>
            </w:r>
          </w:p>
        </w:tc>
        <w:tc>
          <w:tcPr>
            <w:tcW w:w="3125" w:type="dxa"/>
            <w:tcBorders>
              <w:bottom w:val="single" w:sz="12" w:space="0" w:color="auto"/>
            </w:tcBorders>
          </w:tcPr>
          <w:p w:rsidR="003B27A2" w:rsidRPr="000A7813" w:rsidRDefault="003B27A2" w:rsidP="000C2F29">
            <w:pPr>
              <w:tabs>
                <w:tab w:val="left" w:pos="6780"/>
              </w:tabs>
              <w:contextualSpacing/>
              <w:rPr>
                <w:spacing w:val="-6"/>
              </w:rPr>
            </w:pPr>
            <w:r w:rsidRPr="000A7813">
              <w:rPr>
                <w:spacing w:val="-6"/>
                <w:sz w:val="22"/>
                <w:szCs w:val="22"/>
              </w:rPr>
              <w:t>Объекты информирования и оповещения</w:t>
            </w:r>
          </w:p>
        </w:tc>
        <w:tc>
          <w:tcPr>
            <w:tcW w:w="2836" w:type="dxa"/>
            <w:tcBorders>
              <w:bottom w:val="single" w:sz="12" w:space="0" w:color="auto"/>
            </w:tcBorders>
            <w:vAlign w:val="center"/>
          </w:tcPr>
          <w:p w:rsidR="003B27A2" w:rsidRPr="000A7813" w:rsidRDefault="003B27A2" w:rsidP="000C2F29">
            <w:pPr>
              <w:ind w:left="-108" w:right="-108"/>
              <w:jc w:val="center"/>
            </w:pPr>
            <w:r w:rsidRPr="000A7813">
              <w:rPr>
                <w:sz w:val="22"/>
                <w:szCs w:val="22"/>
              </w:rPr>
              <w:t xml:space="preserve">Обеспеченность </w:t>
            </w:r>
          </w:p>
          <w:p w:rsidR="003B27A2" w:rsidRPr="000A7813" w:rsidRDefault="003B27A2" w:rsidP="000C2F29">
            <w:pPr>
              <w:ind w:left="-108" w:right="-108"/>
              <w:jc w:val="center"/>
            </w:pPr>
            <w:r w:rsidRPr="000A7813">
              <w:rPr>
                <w:sz w:val="22"/>
                <w:szCs w:val="22"/>
              </w:rPr>
              <w:t>системами 100 %</w:t>
            </w:r>
          </w:p>
        </w:tc>
        <w:tc>
          <w:tcPr>
            <w:tcW w:w="3139" w:type="dxa"/>
            <w:tcBorders>
              <w:bottom w:val="single" w:sz="12" w:space="0" w:color="auto"/>
              <w:right w:val="single" w:sz="12" w:space="0" w:color="auto"/>
            </w:tcBorders>
            <w:vAlign w:val="center"/>
          </w:tcPr>
          <w:p w:rsidR="003B27A2" w:rsidRPr="000A7813" w:rsidRDefault="003B27A2" w:rsidP="000C2F29">
            <w:pPr>
              <w:jc w:val="center"/>
            </w:pPr>
            <w:r w:rsidRPr="000A7813">
              <w:rPr>
                <w:sz w:val="22"/>
                <w:szCs w:val="22"/>
              </w:rPr>
              <w:t>Не нормируется</w:t>
            </w:r>
          </w:p>
        </w:tc>
      </w:tr>
    </w:tbl>
    <w:p w:rsidR="003B27A2" w:rsidRPr="000A7813" w:rsidRDefault="003B27A2" w:rsidP="00D0479A">
      <w:pPr>
        <w:autoSpaceDE w:val="0"/>
        <w:spacing w:line="276" w:lineRule="auto"/>
        <w:ind w:left="142"/>
        <w:rPr>
          <w:szCs w:val="22"/>
        </w:rPr>
      </w:pPr>
    </w:p>
    <w:p w:rsidR="003B27A2" w:rsidRPr="000A7813" w:rsidRDefault="003B27A2" w:rsidP="00D0479A">
      <w:pPr>
        <w:autoSpaceDE w:val="0"/>
        <w:spacing w:line="276" w:lineRule="auto"/>
        <w:ind w:left="142"/>
        <w:rPr>
          <w:szCs w:val="22"/>
        </w:rPr>
      </w:pPr>
    </w:p>
    <w:p w:rsidR="003B27A2" w:rsidRPr="000A7813" w:rsidRDefault="003B27A2" w:rsidP="00272B1F">
      <w:pPr>
        <w:keepNext/>
        <w:spacing w:before="120"/>
        <w:jc w:val="right"/>
        <w:rPr>
          <w:b/>
          <w:i/>
        </w:rPr>
      </w:pPr>
      <w:r w:rsidRPr="000A7813">
        <w:rPr>
          <w:b/>
          <w:i/>
        </w:rPr>
        <w:t>Таблица 1.12.</w:t>
      </w:r>
    </w:p>
    <w:p w:rsidR="003B27A2" w:rsidRPr="000A7813" w:rsidRDefault="003B27A2" w:rsidP="007A7D31">
      <w:pPr>
        <w:pStyle w:val="a"/>
        <w:numPr>
          <w:ilvl w:val="0"/>
          <w:numId w:val="0"/>
        </w:numPr>
        <w:rPr>
          <w:rFonts w:eastAsia="TimesNewRomanPSMT"/>
          <w:sz w:val="20"/>
          <w:szCs w:val="20"/>
        </w:rPr>
      </w:pPr>
      <w:r w:rsidRPr="000A7813">
        <w:t>Расчётные показатели минимально допустимого уровня обеспеченности объектами местного значения сельского поселения в области ритуального обслуживания и показатели максимально допустимого уровня территориальной доступности таких объектов для населения</w:t>
      </w:r>
    </w:p>
    <w:p w:rsidR="003B27A2" w:rsidRPr="000A7813" w:rsidRDefault="003B27A2" w:rsidP="00272B1F">
      <w:pPr>
        <w:pStyle w:val="a"/>
        <w:numPr>
          <w:ilvl w:val="0"/>
          <w:numId w:val="0"/>
        </w:numPr>
        <w:rPr>
          <w:rFonts w:eastAsia="TimesNewRomanPSMT"/>
          <w:sz w:val="20"/>
          <w:szCs w:val="20"/>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588"/>
        <w:gridCol w:w="4110"/>
        <w:gridCol w:w="2268"/>
        <w:gridCol w:w="1418"/>
      </w:tblGrid>
      <w:tr w:rsidR="003B27A2" w:rsidRPr="000A7813" w:rsidTr="00846E7A">
        <w:trPr>
          <w:tblHeader/>
        </w:trPr>
        <w:tc>
          <w:tcPr>
            <w:tcW w:w="1588"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Наименование вида объекта</w:t>
            </w:r>
          </w:p>
        </w:tc>
        <w:tc>
          <w:tcPr>
            <w:tcW w:w="4110"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Тип расчетного показателя</w:t>
            </w:r>
          </w:p>
        </w:tc>
        <w:tc>
          <w:tcPr>
            <w:tcW w:w="2268"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Наименование расчетного показателя, единица измерения</w:t>
            </w:r>
          </w:p>
        </w:tc>
        <w:tc>
          <w:tcPr>
            <w:tcW w:w="1418"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Значение расчетного показателя</w:t>
            </w:r>
          </w:p>
        </w:tc>
      </w:tr>
      <w:tr w:rsidR="003B27A2" w:rsidRPr="000A7813" w:rsidTr="00846E7A">
        <w:tc>
          <w:tcPr>
            <w:tcW w:w="1588" w:type="dxa"/>
            <w:vMerge w:val="restart"/>
            <w:shd w:val="clear" w:color="auto" w:fill="F2F2F2"/>
          </w:tcPr>
          <w:p w:rsidR="003B27A2" w:rsidRPr="000A7813" w:rsidRDefault="003B27A2" w:rsidP="00846E7A">
            <w:pPr>
              <w:pStyle w:val="afffb"/>
              <w:ind w:firstLine="0"/>
              <w:rPr>
                <w:sz w:val="20"/>
                <w:szCs w:val="20"/>
                <w:lang w:val="ru-RU"/>
              </w:rPr>
            </w:pPr>
            <w:r w:rsidRPr="000A7813">
              <w:rPr>
                <w:sz w:val="20"/>
                <w:szCs w:val="20"/>
                <w:lang w:val="ru-RU"/>
              </w:rPr>
              <w:t>Кладбище традиционного захоронения</w:t>
            </w:r>
          </w:p>
        </w:tc>
        <w:tc>
          <w:tcPr>
            <w:tcW w:w="4110"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2268" w:type="dxa"/>
          </w:tcPr>
          <w:p w:rsidR="003B27A2" w:rsidRPr="000A7813" w:rsidRDefault="003B27A2" w:rsidP="00846E7A">
            <w:pPr>
              <w:pStyle w:val="afffb"/>
              <w:ind w:firstLine="0"/>
              <w:jc w:val="left"/>
              <w:rPr>
                <w:sz w:val="20"/>
                <w:szCs w:val="20"/>
                <w:lang w:val="ru-RU"/>
              </w:rPr>
            </w:pPr>
            <w:r w:rsidRPr="000A7813">
              <w:rPr>
                <w:sz w:val="20"/>
                <w:szCs w:val="20"/>
                <w:lang w:val="ru-RU"/>
              </w:rPr>
              <w:t>Размер земельного участка, га на 1000 человек</w:t>
            </w:r>
          </w:p>
        </w:tc>
        <w:tc>
          <w:tcPr>
            <w:tcW w:w="1418" w:type="dxa"/>
          </w:tcPr>
          <w:p w:rsidR="003B27A2" w:rsidRPr="000A7813" w:rsidRDefault="003B27A2" w:rsidP="00846E7A">
            <w:pPr>
              <w:pStyle w:val="afffb"/>
              <w:ind w:firstLine="0"/>
              <w:jc w:val="center"/>
              <w:rPr>
                <w:sz w:val="20"/>
                <w:szCs w:val="20"/>
                <w:lang w:val="ru-RU"/>
              </w:rPr>
            </w:pPr>
            <w:r w:rsidRPr="000A7813">
              <w:rPr>
                <w:sz w:val="20"/>
                <w:szCs w:val="20"/>
                <w:lang w:val="ru-RU"/>
              </w:rPr>
              <w:t>0,24</w:t>
            </w:r>
          </w:p>
        </w:tc>
      </w:tr>
      <w:tr w:rsidR="003B27A2" w:rsidRPr="000A7813" w:rsidTr="00846E7A">
        <w:tc>
          <w:tcPr>
            <w:tcW w:w="1588" w:type="dxa"/>
            <w:vMerge/>
            <w:shd w:val="clear" w:color="auto" w:fill="F2F2F2"/>
          </w:tcPr>
          <w:p w:rsidR="003B27A2" w:rsidRPr="000A7813" w:rsidRDefault="003B27A2" w:rsidP="00846E7A">
            <w:pPr>
              <w:pStyle w:val="afffb"/>
              <w:ind w:firstLine="0"/>
              <w:rPr>
                <w:sz w:val="20"/>
                <w:szCs w:val="20"/>
                <w:lang w:val="ru-RU"/>
              </w:rPr>
            </w:pPr>
          </w:p>
        </w:tc>
        <w:tc>
          <w:tcPr>
            <w:tcW w:w="4110"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3686" w:type="dxa"/>
            <w:gridSpan w:val="2"/>
          </w:tcPr>
          <w:p w:rsidR="003B27A2" w:rsidRPr="000A7813" w:rsidRDefault="003B27A2" w:rsidP="00846E7A">
            <w:pPr>
              <w:pStyle w:val="afffb"/>
              <w:ind w:firstLine="0"/>
              <w:jc w:val="center"/>
              <w:rPr>
                <w:sz w:val="20"/>
                <w:szCs w:val="20"/>
              </w:rPr>
            </w:pPr>
            <w:r w:rsidRPr="000A7813">
              <w:rPr>
                <w:sz w:val="20"/>
                <w:szCs w:val="20"/>
                <w:lang w:val="ru-RU"/>
              </w:rPr>
              <w:t xml:space="preserve">Не нормируется </w:t>
            </w:r>
            <w:r w:rsidRPr="000A7813">
              <w:rPr>
                <w:sz w:val="20"/>
                <w:szCs w:val="20"/>
              </w:rPr>
              <w:t>[1]</w:t>
            </w:r>
          </w:p>
        </w:tc>
      </w:tr>
      <w:tr w:rsidR="003B27A2" w:rsidRPr="000A7813" w:rsidTr="00846E7A">
        <w:tc>
          <w:tcPr>
            <w:tcW w:w="9384" w:type="dxa"/>
            <w:gridSpan w:val="4"/>
            <w:shd w:val="clear" w:color="auto" w:fill="F2F2F2"/>
          </w:tcPr>
          <w:p w:rsidR="003B27A2" w:rsidRPr="000A7813" w:rsidRDefault="003B27A2" w:rsidP="00846E7A">
            <w:pPr>
              <w:pStyle w:val="afffb"/>
              <w:ind w:firstLine="0"/>
              <w:jc w:val="left"/>
              <w:rPr>
                <w:b/>
                <w:sz w:val="20"/>
                <w:szCs w:val="20"/>
                <w:lang w:val="ru-RU"/>
              </w:rPr>
            </w:pPr>
            <w:bookmarkStart w:id="38" w:name="OLE_LINK356"/>
            <w:bookmarkStart w:id="39" w:name="OLE_LINK358"/>
            <w:bookmarkStart w:id="40" w:name="OLE_LINK359"/>
            <w:r w:rsidRPr="000A7813">
              <w:rPr>
                <w:b/>
                <w:sz w:val="20"/>
                <w:szCs w:val="20"/>
                <w:lang w:val="ru-RU"/>
              </w:rPr>
              <w:t>Примечание:</w:t>
            </w:r>
          </w:p>
          <w:p w:rsidR="003B27A2" w:rsidRPr="000A7813" w:rsidRDefault="003B27A2" w:rsidP="00846E7A">
            <w:pPr>
              <w:pStyle w:val="afffb"/>
              <w:ind w:firstLine="0"/>
              <w:jc w:val="left"/>
              <w:rPr>
                <w:sz w:val="20"/>
                <w:szCs w:val="20"/>
                <w:lang w:val="ru-RU"/>
              </w:rPr>
            </w:pPr>
            <w:r w:rsidRPr="000A7813">
              <w:rPr>
                <w:sz w:val="20"/>
                <w:szCs w:val="20"/>
                <w:lang w:val="ru-RU"/>
              </w:rPr>
              <w:t xml:space="preserve">1. </w:t>
            </w:r>
            <w:bookmarkStart w:id="41" w:name="OLE_LINK360"/>
            <w:bookmarkStart w:id="42" w:name="OLE_LINK361"/>
            <w:bookmarkStart w:id="43" w:name="OLE_LINK362"/>
            <w:r w:rsidRPr="000A7813">
              <w:rPr>
                <w:sz w:val="20"/>
                <w:szCs w:val="20"/>
                <w:lang w:val="ru-RU"/>
              </w:rPr>
              <w:t>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bookmarkEnd w:id="38"/>
            <w:bookmarkEnd w:id="39"/>
            <w:bookmarkEnd w:id="40"/>
            <w:bookmarkEnd w:id="41"/>
            <w:bookmarkEnd w:id="42"/>
            <w:bookmarkEnd w:id="43"/>
          </w:p>
        </w:tc>
      </w:tr>
    </w:tbl>
    <w:p w:rsidR="003B27A2" w:rsidRPr="000A7813" w:rsidRDefault="003B27A2" w:rsidP="00D0479A">
      <w:pPr>
        <w:autoSpaceDE w:val="0"/>
        <w:spacing w:line="276" w:lineRule="auto"/>
        <w:ind w:left="142"/>
        <w:rPr>
          <w:szCs w:val="22"/>
        </w:rPr>
      </w:pPr>
    </w:p>
    <w:p w:rsidR="003B27A2" w:rsidRPr="000A7813" w:rsidRDefault="003B27A2" w:rsidP="00D0479A">
      <w:pPr>
        <w:autoSpaceDE w:val="0"/>
        <w:spacing w:line="276" w:lineRule="auto"/>
        <w:ind w:left="142"/>
        <w:rPr>
          <w:szCs w:val="22"/>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p>
    <w:p w:rsidR="003B27A2" w:rsidRPr="000A7813" w:rsidRDefault="003B27A2" w:rsidP="007A7D31">
      <w:pPr>
        <w:widowControl w:val="0"/>
        <w:autoSpaceDE w:val="0"/>
        <w:autoSpaceDN w:val="0"/>
        <w:adjustRightInd w:val="0"/>
        <w:jc w:val="both"/>
        <w:rPr>
          <w:b/>
        </w:rPr>
      </w:pPr>
      <w:r w:rsidRPr="000A7813">
        <w:rPr>
          <w:b/>
        </w:rPr>
        <w:t>2. МАТЕРИАЛЫ ПО ОБОСНОВАНИЮ РАСЧЕТНЫХ ПОКАЗАТЕЛЕЙ, СОДЕРЖАЩИХСЯ В ОСНОВНОЙ ЧАСТИ МЕСТНЫХ НОРМАТИВОВ ГРАДОСТРОИТЕЛЬНОГО ПРОЕКТИРОВАНИЯ ТАЛИЦКО-МУГРЕЕВСКОГО СЕЛЬСКОГО ПОСЕЛЕНИЯ ЮЖСКОГО МУНИЦИПАЛЬНОГО РАЙОНА ИВАНОВСКОЙ ОБЛАСТИ.</w:t>
      </w:r>
    </w:p>
    <w:p w:rsidR="003B27A2" w:rsidRPr="000A7813" w:rsidRDefault="003B27A2" w:rsidP="00212E63">
      <w:pPr>
        <w:widowControl w:val="0"/>
        <w:autoSpaceDE w:val="0"/>
        <w:autoSpaceDN w:val="0"/>
        <w:adjustRightInd w:val="0"/>
        <w:ind w:firstLine="851"/>
        <w:jc w:val="both"/>
        <w:rPr>
          <w:b/>
          <w:sz w:val="22"/>
          <w:szCs w:val="28"/>
        </w:rPr>
      </w:pPr>
    </w:p>
    <w:p w:rsidR="003B27A2" w:rsidRPr="000A7813" w:rsidRDefault="003B27A2" w:rsidP="00212E63">
      <w:pPr>
        <w:widowControl w:val="0"/>
        <w:autoSpaceDE w:val="0"/>
        <w:autoSpaceDN w:val="0"/>
        <w:adjustRightInd w:val="0"/>
        <w:ind w:firstLine="851"/>
        <w:jc w:val="both"/>
      </w:pPr>
      <w:r w:rsidRPr="000A7813">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сельского поселения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муниципального района и его городского и сельских поселений, социальных, демографических, природно-экологических и иных условий развития территории муниципального района, условий осуществления градостроительной деятельности на территории субъекта Российской Федерации в части формирования объектов местного значения сельского поселения.</w:t>
      </w:r>
    </w:p>
    <w:p w:rsidR="003B27A2" w:rsidRPr="000A7813" w:rsidRDefault="003B27A2" w:rsidP="00212E63">
      <w:pPr>
        <w:widowControl w:val="0"/>
        <w:autoSpaceDE w:val="0"/>
        <w:autoSpaceDN w:val="0"/>
        <w:adjustRightInd w:val="0"/>
        <w:ind w:firstLine="851"/>
        <w:jc w:val="both"/>
        <w:rPr>
          <w:bCs/>
          <w:szCs w:val="28"/>
        </w:rPr>
      </w:pPr>
      <w:r w:rsidRPr="000A7813">
        <w:rPr>
          <w:bCs/>
          <w:szCs w:val="28"/>
        </w:rPr>
        <w:t>Обоснование расчетных показателей для объектов местного значения, содержащихся в основной части нормативов градостроительного проектирования сельского поселения представлены в следующих таблицах.</w:t>
      </w: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272B1F">
      <w:pPr>
        <w:keepNext/>
        <w:spacing w:before="120"/>
        <w:jc w:val="right"/>
        <w:rPr>
          <w:b/>
          <w:i/>
        </w:rPr>
      </w:pPr>
      <w:r w:rsidRPr="000A7813">
        <w:rPr>
          <w:b/>
          <w:i/>
        </w:rPr>
        <w:t>Таблица 2.1.</w:t>
      </w:r>
    </w:p>
    <w:p w:rsidR="003B27A2" w:rsidRPr="000A7813" w:rsidRDefault="003B27A2" w:rsidP="00272B1F">
      <w:pPr>
        <w:keepNext/>
        <w:keepLines/>
        <w:suppressAutoHyphens/>
        <w:spacing w:after="120"/>
        <w:jc w:val="center"/>
        <w:rPr>
          <w:b/>
          <w:i/>
        </w:rPr>
      </w:pPr>
      <w:r w:rsidRPr="000A7813">
        <w:rPr>
          <w:b/>
          <w:i/>
        </w:rPr>
        <w:t>Обоснование расчетных показателей, устанавливаемых для объектов местного значения сельского поселения в области электро-, тепло-, газо- и водоснабжения населения, водоотведения</w:t>
      </w:r>
    </w:p>
    <w:p w:rsidR="003B27A2" w:rsidRPr="000A7813" w:rsidRDefault="003B27A2" w:rsidP="00212E63">
      <w:pPr>
        <w:widowControl w:val="0"/>
        <w:autoSpaceDE w:val="0"/>
        <w:autoSpaceDN w:val="0"/>
        <w:adjustRightInd w:val="0"/>
        <w:ind w:firstLine="851"/>
        <w:jc w:val="both"/>
        <w:rPr>
          <w:bCs/>
          <w:szCs w:val="28"/>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871"/>
        <w:gridCol w:w="1984"/>
        <w:gridCol w:w="5529"/>
      </w:tblGrid>
      <w:tr w:rsidR="003B27A2" w:rsidRPr="000A7813" w:rsidTr="00846E7A">
        <w:trPr>
          <w:cantSplit/>
          <w:trHeight w:val="690"/>
          <w:tblHeader/>
        </w:trPr>
        <w:tc>
          <w:tcPr>
            <w:tcW w:w="1871"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Наименование вида объекта</w:t>
            </w:r>
          </w:p>
        </w:tc>
        <w:tc>
          <w:tcPr>
            <w:tcW w:w="1984"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Тип расчетного показателя</w:t>
            </w:r>
          </w:p>
        </w:tc>
        <w:tc>
          <w:tcPr>
            <w:tcW w:w="5529"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Обоснование расчетного показателя</w:t>
            </w:r>
          </w:p>
        </w:tc>
      </w:tr>
      <w:tr w:rsidR="003B27A2" w:rsidRPr="000A7813" w:rsidTr="00846E7A">
        <w:trPr>
          <w:cantSplit/>
        </w:trPr>
        <w:tc>
          <w:tcPr>
            <w:tcW w:w="1871" w:type="dxa"/>
            <w:vMerge w:val="restart"/>
            <w:shd w:val="clear" w:color="auto" w:fill="F2F2F2"/>
          </w:tcPr>
          <w:p w:rsidR="003B27A2" w:rsidRPr="000A7813" w:rsidRDefault="003B27A2" w:rsidP="00846E7A">
            <w:pPr>
              <w:pStyle w:val="afffb"/>
              <w:ind w:firstLine="0"/>
              <w:rPr>
                <w:sz w:val="20"/>
                <w:szCs w:val="20"/>
                <w:lang w:val="ru-RU"/>
              </w:rPr>
            </w:pPr>
            <w:r w:rsidRPr="000A7813">
              <w:rPr>
                <w:sz w:val="20"/>
                <w:szCs w:val="20"/>
                <w:lang w:val="ru-RU"/>
              </w:rPr>
              <w:t>Объекты электропотребления</w:t>
            </w: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529" w:type="dxa"/>
          </w:tcPr>
          <w:p w:rsidR="003B27A2" w:rsidRPr="000A7813" w:rsidRDefault="003B27A2" w:rsidP="00846E7A">
            <w:pPr>
              <w:pStyle w:val="afffb"/>
              <w:ind w:firstLine="0"/>
              <w:jc w:val="left"/>
              <w:rPr>
                <w:sz w:val="20"/>
                <w:szCs w:val="20"/>
                <w:lang w:val="ru-RU"/>
              </w:rPr>
            </w:pPr>
            <w:r w:rsidRPr="000A7813">
              <w:rPr>
                <w:sz w:val="20"/>
                <w:szCs w:val="20"/>
                <w:lang w:val="ru-RU"/>
              </w:rPr>
              <w:t>Объем электропотребления принят в соответствии с СП 42.13330.2016 «Градостроительство. Планировка и застройка городских и сельских поселений. Актуализированная редакция СНиП 2.07.01-89*» Приложение Л:</w:t>
            </w:r>
          </w:p>
          <w:p w:rsidR="003B27A2" w:rsidRPr="000A7813" w:rsidRDefault="003B27A2" w:rsidP="00846E7A">
            <w:pPr>
              <w:pStyle w:val="afffb"/>
              <w:numPr>
                <w:ilvl w:val="0"/>
                <w:numId w:val="20"/>
              </w:numPr>
              <w:jc w:val="left"/>
              <w:rPr>
                <w:sz w:val="20"/>
                <w:szCs w:val="20"/>
                <w:lang w:val="ru-RU"/>
              </w:rPr>
            </w:pPr>
            <w:r w:rsidRPr="000A7813">
              <w:rPr>
                <w:sz w:val="20"/>
                <w:szCs w:val="20"/>
                <w:lang w:val="ru-RU"/>
              </w:rPr>
              <w:t>950 кВт ч/год на 1 человека без стационарных электроплит;</w:t>
            </w:r>
          </w:p>
          <w:p w:rsidR="003B27A2" w:rsidRPr="000A7813" w:rsidRDefault="003B27A2" w:rsidP="00846E7A">
            <w:pPr>
              <w:pStyle w:val="afffb"/>
              <w:numPr>
                <w:ilvl w:val="0"/>
                <w:numId w:val="20"/>
              </w:numPr>
              <w:jc w:val="left"/>
              <w:rPr>
                <w:sz w:val="20"/>
                <w:szCs w:val="20"/>
                <w:lang w:val="ru-RU"/>
              </w:rPr>
            </w:pPr>
            <w:r w:rsidRPr="000A7813">
              <w:rPr>
                <w:sz w:val="20"/>
                <w:szCs w:val="20"/>
                <w:lang w:val="ru-RU"/>
              </w:rPr>
              <w:t>1350 кВт</w:t>
            </w:r>
            <w:r w:rsidRPr="000A7813">
              <w:rPr>
                <w:sz w:val="20"/>
                <w:szCs w:val="20"/>
                <w:lang w:val="ru-RU"/>
              </w:rPr>
              <w:sym w:font="Symbol" w:char="F0D7"/>
            </w:r>
            <w:r w:rsidRPr="000A7813">
              <w:rPr>
                <w:sz w:val="20"/>
                <w:szCs w:val="20"/>
                <w:lang w:val="ru-RU"/>
              </w:rPr>
              <w:t>ч/год на 1 человека со стационарными электроплитами.</w:t>
            </w:r>
          </w:p>
        </w:tc>
      </w:tr>
      <w:tr w:rsidR="003B27A2" w:rsidRPr="000A7813" w:rsidTr="00846E7A">
        <w:trPr>
          <w:cantSplit/>
        </w:trPr>
        <w:tc>
          <w:tcPr>
            <w:tcW w:w="1871" w:type="dxa"/>
            <w:vMerge/>
            <w:shd w:val="clear" w:color="auto" w:fill="F2F2F2"/>
          </w:tcPr>
          <w:p w:rsidR="003B27A2" w:rsidRPr="000A7813" w:rsidRDefault="003B27A2" w:rsidP="00846E7A">
            <w:pPr>
              <w:pStyle w:val="afffb"/>
              <w:ind w:firstLine="0"/>
              <w:jc w:val="left"/>
              <w:rPr>
                <w:sz w:val="20"/>
                <w:szCs w:val="20"/>
                <w:lang w:val="ru-RU"/>
              </w:rPr>
            </w:pP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9" w:type="dxa"/>
          </w:tcPr>
          <w:p w:rsidR="003B27A2" w:rsidRPr="000A7813" w:rsidRDefault="003B27A2" w:rsidP="00846E7A">
            <w:pPr>
              <w:pStyle w:val="afffb"/>
              <w:ind w:firstLine="0"/>
              <w:jc w:val="center"/>
              <w:rPr>
                <w:sz w:val="20"/>
                <w:szCs w:val="20"/>
                <w:lang w:val="ru-RU"/>
              </w:rPr>
            </w:pPr>
            <w:r w:rsidRPr="000A7813">
              <w:rPr>
                <w:sz w:val="20"/>
                <w:szCs w:val="20"/>
                <w:lang w:val="ru-RU"/>
              </w:rPr>
              <w:t>Не нормируется</w:t>
            </w:r>
          </w:p>
        </w:tc>
      </w:tr>
      <w:tr w:rsidR="003B27A2" w:rsidRPr="000A7813" w:rsidTr="00846E7A">
        <w:trPr>
          <w:cantSplit/>
        </w:trPr>
        <w:tc>
          <w:tcPr>
            <w:tcW w:w="1871" w:type="dxa"/>
            <w:vMerge w:val="restart"/>
            <w:shd w:val="clear" w:color="auto" w:fill="F2F2F2"/>
          </w:tcPr>
          <w:p w:rsidR="003B27A2" w:rsidRPr="000A7813" w:rsidRDefault="003B27A2" w:rsidP="00846E7A">
            <w:pPr>
              <w:pStyle w:val="afffb"/>
              <w:ind w:firstLine="0"/>
              <w:jc w:val="left"/>
              <w:rPr>
                <w:sz w:val="20"/>
                <w:szCs w:val="20"/>
                <w:lang w:val="ru-RU"/>
              </w:rPr>
            </w:pPr>
            <w:r w:rsidRPr="000A7813">
              <w:rPr>
                <w:sz w:val="20"/>
                <w:szCs w:val="20"/>
                <w:lang w:val="ru-RU"/>
              </w:rPr>
              <w:t>Объекты газоснабжения</w:t>
            </w: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529" w:type="dxa"/>
          </w:tcPr>
          <w:p w:rsidR="003B27A2" w:rsidRPr="000A7813" w:rsidRDefault="003B27A2" w:rsidP="00846E7A">
            <w:pPr>
              <w:pStyle w:val="afffb"/>
              <w:ind w:firstLine="0"/>
              <w:rPr>
                <w:sz w:val="20"/>
                <w:szCs w:val="20"/>
                <w:lang w:val="ru-RU"/>
              </w:rPr>
            </w:pPr>
            <w:r w:rsidRPr="000A7813">
              <w:rPr>
                <w:sz w:val="20"/>
                <w:szCs w:val="20"/>
                <w:lang w:val="ru-RU"/>
              </w:rPr>
              <w:t>Объем газопотребления принят в соответствии с пунктом 3.12 СП 42-101-2003 «Общие положения по проектированию и строительству газораспределительных систем из металлических и полиэтиленовых труб»:</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при наличии централизованного горячего водоснабжения 120 м</w:t>
            </w:r>
            <w:r w:rsidRPr="000A7813">
              <w:rPr>
                <w:sz w:val="20"/>
                <w:szCs w:val="20"/>
                <w:vertAlign w:val="superscript"/>
                <w:lang w:val="ru-RU"/>
              </w:rPr>
              <w:t>3</w:t>
            </w:r>
            <w:r w:rsidRPr="000A7813">
              <w:rPr>
                <w:sz w:val="20"/>
                <w:szCs w:val="20"/>
                <w:lang w:val="ru-RU"/>
              </w:rPr>
              <w:t>/год на 1 человека;</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при горячем водоснабжении от газовых водонагревателей 300 м</w:t>
            </w:r>
            <w:r w:rsidRPr="000A7813">
              <w:rPr>
                <w:sz w:val="20"/>
                <w:szCs w:val="20"/>
                <w:vertAlign w:val="superscript"/>
                <w:lang w:val="ru-RU"/>
              </w:rPr>
              <w:t>3</w:t>
            </w:r>
            <w:r w:rsidRPr="000A7813">
              <w:rPr>
                <w:sz w:val="20"/>
                <w:szCs w:val="20"/>
                <w:lang w:val="ru-RU"/>
              </w:rPr>
              <w:t>/год на 1 человека;</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при отсутствии всяких видов горячего водоснабжения - 220 м</w:t>
            </w:r>
            <w:r w:rsidRPr="000A7813">
              <w:rPr>
                <w:sz w:val="20"/>
                <w:szCs w:val="20"/>
                <w:vertAlign w:val="superscript"/>
                <w:lang w:val="ru-RU"/>
              </w:rPr>
              <w:t>3</w:t>
            </w:r>
            <w:r w:rsidRPr="000A7813">
              <w:rPr>
                <w:sz w:val="20"/>
                <w:szCs w:val="20"/>
                <w:lang w:val="ru-RU"/>
              </w:rPr>
              <w:t>/год на 1 человека</w:t>
            </w:r>
          </w:p>
        </w:tc>
      </w:tr>
      <w:tr w:rsidR="003B27A2" w:rsidRPr="000A7813" w:rsidTr="00846E7A">
        <w:trPr>
          <w:cantSplit/>
        </w:trPr>
        <w:tc>
          <w:tcPr>
            <w:tcW w:w="1871" w:type="dxa"/>
            <w:vMerge/>
            <w:shd w:val="clear" w:color="auto" w:fill="F2F2F2"/>
          </w:tcPr>
          <w:p w:rsidR="003B27A2" w:rsidRPr="000A7813" w:rsidRDefault="003B27A2" w:rsidP="00846E7A">
            <w:pPr>
              <w:pStyle w:val="afffb"/>
              <w:ind w:firstLine="0"/>
              <w:jc w:val="left"/>
              <w:rPr>
                <w:sz w:val="20"/>
                <w:szCs w:val="20"/>
                <w:lang w:val="ru-RU"/>
              </w:rPr>
            </w:pP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9" w:type="dxa"/>
          </w:tcPr>
          <w:p w:rsidR="003B27A2" w:rsidRPr="000A7813" w:rsidRDefault="003B27A2" w:rsidP="00846E7A">
            <w:pPr>
              <w:pStyle w:val="afffb"/>
              <w:ind w:firstLine="0"/>
              <w:jc w:val="center"/>
              <w:rPr>
                <w:sz w:val="20"/>
                <w:szCs w:val="20"/>
                <w:lang w:val="ru-RU"/>
              </w:rPr>
            </w:pPr>
            <w:r w:rsidRPr="000A7813">
              <w:rPr>
                <w:sz w:val="20"/>
                <w:szCs w:val="20"/>
                <w:lang w:val="ru-RU"/>
              </w:rPr>
              <w:t>Не нормируется</w:t>
            </w:r>
          </w:p>
        </w:tc>
      </w:tr>
      <w:tr w:rsidR="003B27A2" w:rsidRPr="000A7813" w:rsidTr="00846E7A">
        <w:trPr>
          <w:cantSplit/>
        </w:trPr>
        <w:tc>
          <w:tcPr>
            <w:tcW w:w="1871" w:type="dxa"/>
            <w:vMerge w:val="restart"/>
            <w:shd w:val="clear" w:color="auto" w:fill="F2F2F2"/>
          </w:tcPr>
          <w:p w:rsidR="003B27A2" w:rsidRPr="000A7813" w:rsidRDefault="003B27A2" w:rsidP="00846E7A">
            <w:pPr>
              <w:pStyle w:val="afffb"/>
              <w:ind w:firstLine="0"/>
              <w:jc w:val="left"/>
              <w:rPr>
                <w:sz w:val="20"/>
                <w:szCs w:val="20"/>
                <w:lang w:val="ru-RU"/>
              </w:rPr>
            </w:pPr>
            <w:r w:rsidRPr="000A7813">
              <w:rPr>
                <w:sz w:val="20"/>
                <w:szCs w:val="20"/>
                <w:lang w:val="ru-RU"/>
              </w:rPr>
              <w:t>Объекты теплоснабжения</w:t>
            </w: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529" w:type="dxa"/>
          </w:tcPr>
          <w:p w:rsidR="003B27A2" w:rsidRPr="000A7813" w:rsidRDefault="003B27A2" w:rsidP="00846E7A">
            <w:pPr>
              <w:pStyle w:val="afffb"/>
              <w:ind w:firstLine="0"/>
              <w:rPr>
                <w:sz w:val="20"/>
                <w:szCs w:val="20"/>
                <w:lang w:val="ru-RU"/>
              </w:rPr>
            </w:pPr>
            <w:r w:rsidRPr="000A7813">
              <w:rPr>
                <w:sz w:val="20"/>
                <w:szCs w:val="20"/>
                <w:lang w:val="ru-RU"/>
              </w:rPr>
              <w:t>Объем теплопотребления принят в соответствии с Приложением А СП 42-101-2003 «Общие положения по проектированию и строительству газораспределительных систем из металлических и полиэтиленовых труб»:</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при наличии в квартире газовой плиты и централизованного горячего водоснабжения при газоснабжении природным газом 0,97 Гкал/год на 1 человека;</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человека;</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Гкал/год на 1 человека</w:t>
            </w:r>
          </w:p>
        </w:tc>
      </w:tr>
      <w:tr w:rsidR="003B27A2" w:rsidRPr="000A7813" w:rsidTr="00846E7A">
        <w:trPr>
          <w:cantSplit/>
        </w:trPr>
        <w:tc>
          <w:tcPr>
            <w:tcW w:w="1871" w:type="dxa"/>
            <w:vMerge/>
            <w:shd w:val="clear" w:color="auto" w:fill="F2F2F2"/>
          </w:tcPr>
          <w:p w:rsidR="003B27A2" w:rsidRPr="000A7813" w:rsidRDefault="003B27A2" w:rsidP="00846E7A">
            <w:pPr>
              <w:pStyle w:val="afffb"/>
              <w:ind w:firstLine="0"/>
              <w:jc w:val="left"/>
              <w:rPr>
                <w:sz w:val="20"/>
                <w:szCs w:val="20"/>
                <w:lang w:val="ru-RU"/>
              </w:rPr>
            </w:pP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9" w:type="dxa"/>
          </w:tcPr>
          <w:p w:rsidR="003B27A2" w:rsidRPr="000A7813" w:rsidRDefault="003B27A2" w:rsidP="00846E7A">
            <w:pPr>
              <w:pStyle w:val="afffb"/>
              <w:ind w:firstLine="0"/>
              <w:jc w:val="center"/>
              <w:rPr>
                <w:sz w:val="20"/>
                <w:szCs w:val="20"/>
                <w:lang w:val="ru-RU"/>
              </w:rPr>
            </w:pPr>
            <w:r w:rsidRPr="000A7813">
              <w:rPr>
                <w:sz w:val="20"/>
                <w:szCs w:val="20"/>
                <w:lang w:val="ru-RU"/>
              </w:rPr>
              <w:t>Не нормируется</w:t>
            </w:r>
          </w:p>
        </w:tc>
      </w:tr>
      <w:tr w:rsidR="003B27A2" w:rsidRPr="000A7813" w:rsidTr="00846E7A">
        <w:trPr>
          <w:cantSplit/>
        </w:trPr>
        <w:tc>
          <w:tcPr>
            <w:tcW w:w="1871" w:type="dxa"/>
            <w:vMerge w:val="restart"/>
            <w:shd w:val="clear" w:color="auto" w:fill="F2F2F2"/>
          </w:tcPr>
          <w:p w:rsidR="003B27A2" w:rsidRPr="000A7813" w:rsidRDefault="003B27A2" w:rsidP="00846E7A">
            <w:pPr>
              <w:pStyle w:val="afffb"/>
              <w:ind w:firstLine="0"/>
              <w:jc w:val="left"/>
              <w:rPr>
                <w:sz w:val="20"/>
                <w:szCs w:val="20"/>
                <w:lang w:val="ru-RU"/>
              </w:rPr>
            </w:pPr>
            <w:r w:rsidRPr="000A7813">
              <w:rPr>
                <w:sz w:val="20"/>
                <w:szCs w:val="20"/>
                <w:lang w:val="ru-RU"/>
              </w:rPr>
              <w:t>Объекты водоснабжения</w:t>
            </w: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529" w:type="dxa"/>
          </w:tcPr>
          <w:p w:rsidR="003B27A2" w:rsidRPr="000A7813" w:rsidRDefault="003B27A2" w:rsidP="00846E7A">
            <w:pPr>
              <w:pStyle w:val="afffb"/>
              <w:ind w:firstLine="0"/>
              <w:rPr>
                <w:sz w:val="20"/>
                <w:szCs w:val="20"/>
                <w:lang w:val="ru-RU"/>
              </w:rPr>
            </w:pPr>
            <w:r w:rsidRPr="000A7813">
              <w:rPr>
                <w:sz w:val="20"/>
                <w:szCs w:val="20"/>
                <w:lang w:val="ru-RU"/>
              </w:rPr>
              <w:t>Объем водопотребления принят в соответствии с пунктом 5.1 СП 31.13330.2012 «Водоснабжение. Наружные сети и сооружения»:</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при застройке зданиями, оборудованными внутренним водопроводом и канализацией, без ванн 125 л/сут. на 1 человека;</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то же, с ванными и местными водонагревателями 160 л/сут. на 1 человека;</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то же, с централизованным горячим водоснабжением 220 л/сут. на 1 человека</w:t>
            </w:r>
          </w:p>
        </w:tc>
      </w:tr>
      <w:tr w:rsidR="003B27A2" w:rsidRPr="000A7813" w:rsidTr="00846E7A">
        <w:trPr>
          <w:cantSplit/>
        </w:trPr>
        <w:tc>
          <w:tcPr>
            <w:tcW w:w="1871" w:type="dxa"/>
            <w:vMerge/>
            <w:shd w:val="clear" w:color="auto" w:fill="F2F2F2"/>
          </w:tcPr>
          <w:p w:rsidR="003B27A2" w:rsidRPr="000A7813" w:rsidRDefault="003B27A2" w:rsidP="00846E7A">
            <w:pPr>
              <w:pStyle w:val="afffb"/>
              <w:ind w:firstLine="0"/>
              <w:jc w:val="left"/>
              <w:rPr>
                <w:sz w:val="20"/>
                <w:szCs w:val="20"/>
                <w:lang w:val="ru-RU"/>
              </w:rPr>
            </w:pP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9" w:type="dxa"/>
          </w:tcPr>
          <w:p w:rsidR="003B27A2" w:rsidRPr="000A7813" w:rsidRDefault="003B27A2" w:rsidP="00846E7A">
            <w:pPr>
              <w:pStyle w:val="afffb"/>
              <w:ind w:firstLine="0"/>
              <w:jc w:val="center"/>
              <w:rPr>
                <w:sz w:val="20"/>
                <w:szCs w:val="20"/>
                <w:lang w:val="ru-RU"/>
              </w:rPr>
            </w:pPr>
            <w:r w:rsidRPr="000A7813">
              <w:rPr>
                <w:sz w:val="20"/>
                <w:szCs w:val="20"/>
                <w:lang w:val="ru-RU"/>
              </w:rPr>
              <w:t>Не нормируется</w:t>
            </w:r>
          </w:p>
        </w:tc>
      </w:tr>
      <w:tr w:rsidR="003B27A2" w:rsidRPr="000A7813" w:rsidTr="00846E7A">
        <w:trPr>
          <w:cantSplit/>
        </w:trPr>
        <w:tc>
          <w:tcPr>
            <w:tcW w:w="1871" w:type="dxa"/>
            <w:vMerge w:val="restart"/>
            <w:shd w:val="clear" w:color="auto" w:fill="F2F2F2"/>
          </w:tcPr>
          <w:p w:rsidR="003B27A2" w:rsidRPr="000A7813" w:rsidRDefault="003B27A2" w:rsidP="00846E7A">
            <w:pPr>
              <w:pStyle w:val="afffb"/>
              <w:ind w:firstLine="0"/>
              <w:jc w:val="left"/>
              <w:rPr>
                <w:sz w:val="20"/>
                <w:szCs w:val="20"/>
                <w:lang w:val="ru-RU"/>
              </w:rPr>
            </w:pPr>
            <w:r w:rsidRPr="000A7813">
              <w:rPr>
                <w:sz w:val="20"/>
                <w:szCs w:val="20"/>
                <w:lang w:val="ru-RU"/>
              </w:rPr>
              <w:t>Объекты водоотведения</w:t>
            </w: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529" w:type="dxa"/>
          </w:tcPr>
          <w:p w:rsidR="003B27A2" w:rsidRPr="000A7813" w:rsidRDefault="003B27A2" w:rsidP="00846E7A">
            <w:pPr>
              <w:pStyle w:val="afffb"/>
              <w:ind w:firstLine="0"/>
              <w:rPr>
                <w:sz w:val="20"/>
                <w:szCs w:val="20"/>
                <w:lang w:val="ru-RU"/>
              </w:rPr>
            </w:pPr>
            <w:r w:rsidRPr="000A7813">
              <w:rPr>
                <w:sz w:val="20"/>
                <w:szCs w:val="20"/>
                <w:lang w:val="ru-RU"/>
              </w:rPr>
              <w:t>Объем водоотведения принят в соответствии с пунктом 5.1.1 СП 32.13330.2012 «Канализация. Наружные сети и сооружения» равным водопотреблению:</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при застройке зданиями, оборудованными внутренним водопроводом и канализацией, без ванн 125 л/сут. на 1 человека;</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то же, с ванными и местными водонагревателями 160 л/сут. на 1 человека;</w:t>
            </w:r>
          </w:p>
          <w:p w:rsidR="003B27A2" w:rsidRPr="000A7813" w:rsidRDefault="003B27A2" w:rsidP="002648E8">
            <w:pPr>
              <w:pStyle w:val="afffb"/>
              <w:numPr>
                <w:ilvl w:val="0"/>
                <w:numId w:val="19"/>
              </w:numPr>
              <w:ind w:left="398"/>
              <w:rPr>
                <w:sz w:val="20"/>
                <w:szCs w:val="20"/>
                <w:lang w:val="ru-RU"/>
              </w:rPr>
            </w:pPr>
            <w:r w:rsidRPr="000A7813">
              <w:rPr>
                <w:sz w:val="20"/>
                <w:szCs w:val="20"/>
                <w:lang w:val="ru-RU"/>
              </w:rPr>
              <w:t>то же, с централизованным горячим водоснабжением 220 л/сут. на 1 человека</w:t>
            </w:r>
          </w:p>
        </w:tc>
      </w:tr>
      <w:tr w:rsidR="003B27A2" w:rsidRPr="000A7813" w:rsidTr="00846E7A">
        <w:trPr>
          <w:cantSplit/>
        </w:trPr>
        <w:tc>
          <w:tcPr>
            <w:tcW w:w="1871" w:type="dxa"/>
            <w:vMerge/>
            <w:shd w:val="clear" w:color="auto" w:fill="F2F2F2"/>
          </w:tcPr>
          <w:p w:rsidR="003B27A2" w:rsidRPr="000A7813" w:rsidRDefault="003B27A2" w:rsidP="00846E7A">
            <w:pPr>
              <w:pStyle w:val="afffb"/>
              <w:ind w:firstLine="0"/>
              <w:jc w:val="left"/>
              <w:rPr>
                <w:sz w:val="20"/>
                <w:szCs w:val="20"/>
                <w:lang w:val="ru-RU"/>
              </w:rPr>
            </w:pPr>
          </w:p>
        </w:tc>
        <w:tc>
          <w:tcPr>
            <w:tcW w:w="1984"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9" w:type="dxa"/>
          </w:tcPr>
          <w:p w:rsidR="003B27A2" w:rsidRPr="000A7813" w:rsidRDefault="003B27A2" w:rsidP="00846E7A">
            <w:pPr>
              <w:pStyle w:val="afffb"/>
              <w:ind w:firstLine="0"/>
              <w:jc w:val="center"/>
              <w:rPr>
                <w:sz w:val="20"/>
                <w:szCs w:val="20"/>
                <w:lang w:val="ru-RU"/>
              </w:rPr>
            </w:pPr>
            <w:r w:rsidRPr="000A7813">
              <w:rPr>
                <w:sz w:val="20"/>
                <w:szCs w:val="20"/>
                <w:lang w:val="ru-RU"/>
              </w:rPr>
              <w:t>Не нормируется</w:t>
            </w:r>
          </w:p>
        </w:tc>
      </w:tr>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BA782A">
      <w:pPr>
        <w:keepNext/>
        <w:spacing w:before="120"/>
        <w:jc w:val="right"/>
        <w:rPr>
          <w:b/>
          <w:i/>
        </w:rPr>
      </w:pPr>
      <w:r w:rsidRPr="000A7813">
        <w:rPr>
          <w:b/>
          <w:i/>
        </w:rPr>
        <w:lastRenderedPageBreak/>
        <w:t>Таблица 2.2</w:t>
      </w:r>
    </w:p>
    <w:p w:rsidR="003B27A2" w:rsidRPr="000A7813" w:rsidRDefault="003B27A2" w:rsidP="00BA782A">
      <w:pPr>
        <w:keepNext/>
        <w:suppressAutoHyphens/>
        <w:spacing w:after="120"/>
        <w:jc w:val="center"/>
        <w:rPr>
          <w:b/>
          <w:i/>
        </w:rPr>
      </w:pPr>
      <w:bookmarkStart w:id="44" w:name="OLE_LINK971"/>
      <w:bookmarkStart w:id="45" w:name="OLE_LINK972"/>
      <w:bookmarkStart w:id="46" w:name="OLE_LINK973"/>
      <w:bookmarkStart w:id="47" w:name="OLE_LINK974"/>
      <w:bookmarkStart w:id="48" w:name="OLE_LINK975"/>
      <w:bookmarkStart w:id="49" w:name="OLE_LINK976"/>
      <w:bookmarkStart w:id="50" w:name="OLE_LINK977"/>
      <w:r w:rsidRPr="000A7813">
        <w:rPr>
          <w:b/>
          <w:i/>
        </w:rPr>
        <w:t xml:space="preserve">Обоснование расчетных показателей, устанавливаемых для объектов </w:t>
      </w:r>
      <w:bookmarkEnd w:id="44"/>
      <w:bookmarkEnd w:id="45"/>
      <w:bookmarkEnd w:id="46"/>
      <w:bookmarkEnd w:id="47"/>
      <w:bookmarkEnd w:id="48"/>
      <w:bookmarkEnd w:id="49"/>
      <w:bookmarkEnd w:id="50"/>
      <w:r w:rsidRPr="000A7813">
        <w:rPr>
          <w:b/>
          <w:i/>
        </w:rPr>
        <w:t>местного значения сельского поселения в области автомобильных дорог местного значения</w:t>
      </w:r>
    </w:p>
    <w:tbl>
      <w:tblPr>
        <w:tblW w:w="9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729"/>
        <w:gridCol w:w="2409"/>
        <w:gridCol w:w="5245"/>
      </w:tblGrid>
      <w:tr w:rsidR="003B27A2" w:rsidRPr="000A7813" w:rsidTr="00846E7A">
        <w:trPr>
          <w:cantSplit/>
          <w:tblHeader/>
        </w:trPr>
        <w:tc>
          <w:tcPr>
            <w:tcW w:w="1729"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Наименование вида объекта</w:t>
            </w:r>
          </w:p>
        </w:tc>
        <w:tc>
          <w:tcPr>
            <w:tcW w:w="2409"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Тип расчетного показателя</w:t>
            </w:r>
          </w:p>
        </w:tc>
        <w:tc>
          <w:tcPr>
            <w:tcW w:w="5245" w:type="dxa"/>
            <w:shd w:val="clear" w:color="auto" w:fill="D9D9D9"/>
          </w:tcPr>
          <w:p w:rsidR="003B27A2" w:rsidRPr="000A7813" w:rsidRDefault="003B27A2" w:rsidP="00846E7A">
            <w:pPr>
              <w:pStyle w:val="afffb"/>
              <w:keepNext/>
              <w:ind w:firstLine="0"/>
              <w:jc w:val="center"/>
              <w:rPr>
                <w:b/>
                <w:i/>
                <w:sz w:val="20"/>
                <w:szCs w:val="20"/>
                <w:lang w:val="ru-RU"/>
              </w:rPr>
            </w:pPr>
            <w:r w:rsidRPr="000A7813">
              <w:rPr>
                <w:b/>
                <w:i/>
                <w:sz w:val="20"/>
                <w:szCs w:val="20"/>
                <w:lang w:val="ru-RU"/>
              </w:rPr>
              <w:t>Обоснование расчетного показателя</w:t>
            </w:r>
          </w:p>
        </w:tc>
      </w:tr>
      <w:tr w:rsidR="003B27A2" w:rsidRPr="000A7813" w:rsidTr="00846E7A">
        <w:trPr>
          <w:cantSplit/>
        </w:trPr>
        <w:tc>
          <w:tcPr>
            <w:tcW w:w="1729" w:type="dxa"/>
            <w:vMerge w:val="restart"/>
            <w:shd w:val="clear" w:color="auto" w:fill="F2F2F2"/>
          </w:tcPr>
          <w:p w:rsidR="003B27A2" w:rsidRPr="000A7813" w:rsidRDefault="003B27A2" w:rsidP="00846E7A">
            <w:pPr>
              <w:pStyle w:val="afffb"/>
              <w:ind w:firstLine="0"/>
              <w:jc w:val="left"/>
              <w:rPr>
                <w:sz w:val="20"/>
                <w:szCs w:val="20"/>
                <w:lang w:val="ru-RU"/>
              </w:rPr>
            </w:pPr>
            <w:r w:rsidRPr="000A7813">
              <w:rPr>
                <w:sz w:val="20"/>
                <w:szCs w:val="20"/>
                <w:lang w:val="ru-RU"/>
              </w:rPr>
              <w:t>Улично-дорожная сеть</w:t>
            </w:r>
          </w:p>
        </w:tc>
        <w:tc>
          <w:tcPr>
            <w:tcW w:w="2409"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245" w:type="dxa"/>
          </w:tcPr>
          <w:p w:rsidR="003B27A2" w:rsidRPr="000A7813" w:rsidRDefault="003B27A2" w:rsidP="00846E7A">
            <w:pPr>
              <w:pStyle w:val="afffb"/>
              <w:spacing w:after="60"/>
              <w:ind w:firstLine="0"/>
              <w:jc w:val="left"/>
              <w:rPr>
                <w:sz w:val="20"/>
                <w:szCs w:val="20"/>
                <w:lang w:val="ru-RU"/>
              </w:rPr>
            </w:pPr>
            <w:r w:rsidRPr="000A7813">
              <w:rPr>
                <w:sz w:val="20"/>
                <w:szCs w:val="20"/>
                <w:lang w:val="ru-RU"/>
              </w:rPr>
              <w:t>Плотность сети в 1,25 км/км</w:t>
            </w:r>
            <w:r w:rsidRPr="000A7813">
              <w:rPr>
                <w:sz w:val="20"/>
                <w:szCs w:val="20"/>
                <w:vertAlign w:val="superscript"/>
                <w:lang w:val="ru-RU"/>
              </w:rPr>
              <w:t>2</w:t>
            </w:r>
            <w:r w:rsidRPr="000A7813">
              <w:rPr>
                <w:sz w:val="20"/>
                <w:szCs w:val="20"/>
                <w:lang w:val="ru-RU"/>
              </w:rPr>
              <w:t xml:space="preserve"> принята </w:t>
            </w:r>
            <w:bookmarkStart w:id="51" w:name="OLE_LINK63"/>
            <w:bookmarkStart w:id="52" w:name="OLE_LINK66"/>
            <w:bookmarkStart w:id="53" w:name="OLE_LINK67"/>
            <w:r w:rsidRPr="000A7813">
              <w:rPr>
                <w:sz w:val="20"/>
                <w:szCs w:val="20"/>
                <w:lang w:val="ru-RU"/>
              </w:rPr>
              <w:t>в соответствии с п 1.15 «</w:t>
            </w:r>
            <w:bookmarkStart w:id="54" w:name="OLE_LINK59"/>
            <w:bookmarkStart w:id="55" w:name="OLE_LINK60"/>
            <w:r w:rsidRPr="000A7813">
              <w:rPr>
                <w:sz w:val="20"/>
                <w:szCs w:val="20"/>
                <w:lang w:val="ru-RU"/>
              </w:rPr>
              <w:t>Руководство по проектированию городских улиц и дорог</w:t>
            </w:r>
            <w:bookmarkEnd w:id="54"/>
            <w:bookmarkEnd w:id="55"/>
            <w:r w:rsidRPr="000A7813">
              <w:rPr>
                <w:sz w:val="20"/>
                <w:szCs w:val="20"/>
                <w:lang w:val="ru-RU"/>
              </w:rPr>
              <w:t>» Центральный Научно-Исследовательский и Проектный Институт по Градостроительству (ЦНИИП Градостроительства) Госгражданстроя.</w:t>
            </w:r>
            <w:bookmarkEnd w:id="51"/>
            <w:bookmarkEnd w:id="52"/>
            <w:bookmarkEnd w:id="53"/>
          </w:p>
          <w:p w:rsidR="003B27A2" w:rsidRPr="000A7813" w:rsidRDefault="003B27A2" w:rsidP="00846E7A">
            <w:pPr>
              <w:pStyle w:val="afffb"/>
              <w:spacing w:after="60"/>
              <w:ind w:firstLine="0"/>
              <w:jc w:val="left"/>
              <w:rPr>
                <w:b/>
                <w:i/>
                <w:sz w:val="20"/>
                <w:szCs w:val="20"/>
                <w:lang w:val="ru-RU"/>
              </w:rPr>
            </w:pPr>
            <w:r w:rsidRPr="000A7813">
              <w:rPr>
                <w:sz w:val="23"/>
                <w:szCs w:val="23"/>
                <w:lang w:val="ru-RU"/>
              </w:rPr>
              <w:t xml:space="preserve">Предельные значения расчетных показателей для проектирования сети улиц и дорог приняты в соответствии с п. 5 СП 34.13330.2012 Автомобильные дороги. Актуализированная редакция СНиП 2.05.02-85* (с Изменением </w:t>
            </w:r>
            <w:r w:rsidRPr="000A7813">
              <w:rPr>
                <w:sz w:val="23"/>
                <w:szCs w:val="23"/>
              </w:rPr>
              <w:t>N</w:t>
            </w:r>
            <w:r w:rsidRPr="000A7813">
              <w:rPr>
                <w:sz w:val="23"/>
                <w:szCs w:val="23"/>
                <w:lang w:val="ru-RU"/>
              </w:rPr>
              <w:t xml:space="preserve"> 1)</w:t>
            </w:r>
            <w:r w:rsidRPr="000A7813">
              <w:rPr>
                <w:lang w:val="ru-RU"/>
              </w:rPr>
              <w:t xml:space="preserve">, утвержден </w:t>
            </w:r>
            <w:r w:rsidRPr="000A7813">
              <w:rPr>
                <w:sz w:val="23"/>
                <w:szCs w:val="23"/>
                <w:lang w:val="ru-RU"/>
              </w:rPr>
              <w:t xml:space="preserve">приказом Министерства регионального развития Российской Федерации (Минрегион России) от 30.06.2012 </w:t>
            </w:r>
            <w:r w:rsidRPr="000A7813">
              <w:rPr>
                <w:sz w:val="23"/>
                <w:szCs w:val="23"/>
              </w:rPr>
              <w:t>N</w:t>
            </w:r>
            <w:r w:rsidRPr="000A7813">
              <w:rPr>
                <w:sz w:val="23"/>
                <w:szCs w:val="23"/>
                <w:lang w:val="ru-RU"/>
              </w:rPr>
              <w:t xml:space="preserve"> 266 и введен в действие с 01.07.2013.</w:t>
            </w:r>
          </w:p>
        </w:tc>
      </w:tr>
      <w:tr w:rsidR="003B27A2" w:rsidRPr="000A7813" w:rsidTr="00846E7A">
        <w:trPr>
          <w:cantSplit/>
        </w:trPr>
        <w:tc>
          <w:tcPr>
            <w:tcW w:w="1729" w:type="dxa"/>
            <w:vMerge/>
            <w:shd w:val="clear" w:color="auto" w:fill="F2F2F2"/>
          </w:tcPr>
          <w:p w:rsidR="003B27A2" w:rsidRPr="000A7813" w:rsidRDefault="003B27A2" w:rsidP="00846E7A">
            <w:pPr>
              <w:pStyle w:val="afffb"/>
              <w:ind w:firstLine="0"/>
              <w:jc w:val="left"/>
              <w:rPr>
                <w:sz w:val="20"/>
                <w:szCs w:val="20"/>
                <w:lang w:val="ru-RU"/>
              </w:rPr>
            </w:pPr>
          </w:p>
        </w:tc>
        <w:tc>
          <w:tcPr>
            <w:tcW w:w="2409"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245" w:type="dxa"/>
          </w:tcPr>
          <w:p w:rsidR="003B27A2" w:rsidRPr="000A7813" w:rsidRDefault="003B27A2" w:rsidP="00846E7A">
            <w:pPr>
              <w:pStyle w:val="afffb"/>
              <w:ind w:firstLine="0"/>
              <w:jc w:val="center"/>
              <w:rPr>
                <w:b/>
                <w:i/>
                <w:sz w:val="20"/>
                <w:szCs w:val="20"/>
                <w:lang w:val="ru-RU"/>
              </w:rPr>
            </w:pPr>
            <w:r w:rsidRPr="000A7813">
              <w:rPr>
                <w:sz w:val="20"/>
                <w:szCs w:val="20"/>
                <w:lang w:val="ru-RU"/>
              </w:rPr>
              <w:t>Не нормируется</w:t>
            </w:r>
          </w:p>
        </w:tc>
      </w:tr>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BA782A">
      <w:pPr>
        <w:keepNext/>
        <w:spacing w:before="120"/>
        <w:jc w:val="right"/>
        <w:rPr>
          <w:b/>
          <w:i/>
        </w:rPr>
      </w:pPr>
      <w:r w:rsidRPr="000A7813">
        <w:rPr>
          <w:b/>
          <w:i/>
        </w:rPr>
        <w:t>Таблица 2.3</w:t>
      </w:r>
    </w:p>
    <w:p w:rsidR="003B27A2" w:rsidRPr="000A7813" w:rsidRDefault="003B27A2" w:rsidP="00BA782A">
      <w:pPr>
        <w:keepNext/>
        <w:suppressAutoHyphens/>
        <w:spacing w:after="120"/>
        <w:jc w:val="center"/>
        <w:rPr>
          <w:b/>
          <w:i/>
        </w:rPr>
      </w:pPr>
      <w:r w:rsidRPr="000A7813">
        <w:rPr>
          <w:b/>
          <w:i/>
        </w:rPr>
        <w:t>Обоснование расчетных показателей, устанавливаемых для объектов местного значения сельского поселения в области физической культуры и массового спорта</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729"/>
        <w:gridCol w:w="2552"/>
        <w:gridCol w:w="5103"/>
      </w:tblGrid>
      <w:tr w:rsidR="003B27A2" w:rsidRPr="000A7813" w:rsidTr="00846E7A">
        <w:trPr>
          <w:cantSplit/>
          <w:tblHeader/>
        </w:trPr>
        <w:tc>
          <w:tcPr>
            <w:tcW w:w="1729" w:type="dxa"/>
            <w:shd w:val="clear" w:color="auto" w:fill="D9D9D9"/>
          </w:tcPr>
          <w:p w:rsidR="003B27A2" w:rsidRPr="000A7813" w:rsidRDefault="003B27A2" w:rsidP="00846E7A">
            <w:pPr>
              <w:pStyle w:val="afffb"/>
              <w:keepNext/>
              <w:widowControl w:val="0"/>
              <w:ind w:firstLine="0"/>
              <w:jc w:val="center"/>
              <w:rPr>
                <w:b/>
                <w:i/>
                <w:sz w:val="20"/>
                <w:szCs w:val="20"/>
                <w:lang w:val="ru-RU"/>
              </w:rPr>
            </w:pPr>
            <w:bookmarkStart w:id="56" w:name="OLE_LINK1"/>
            <w:r w:rsidRPr="000A7813">
              <w:rPr>
                <w:b/>
                <w:i/>
                <w:sz w:val="20"/>
                <w:szCs w:val="20"/>
                <w:lang w:val="ru-RU"/>
              </w:rPr>
              <w:t>Наименование вида объекта</w:t>
            </w:r>
          </w:p>
        </w:tc>
        <w:tc>
          <w:tcPr>
            <w:tcW w:w="2552" w:type="dxa"/>
            <w:shd w:val="clear" w:color="auto" w:fill="D9D9D9"/>
          </w:tcPr>
          <w:p w:rsidR="003B27A2" w:rsidRPr="000A7813" w:rsidRDefault="003B27A2" w:rsidP="00846E7A">
            <w:pPr>
              <w:pStyle w:val="afffb"/>
              <w:keepNext/>
              <w:widowControl w:val="0"/>
              <w:ind w:firstLine="0"/>
              <w:jc w:val="center"/>
              <w:rPr>
                <w:b/>
                <w:i/>
                <w:sz w:val="20"/>
                <w:szCs w:val="20"/>
                <w:lang w:val="ru-RU"/>
              </w:rPr>
            </w:pPr>
            <w:r w:rsidRPr="000A7813">
              <w:rPr>
                <w:b/>
                <w:i/>
                <w:sz w:val="20"/>
                <w:szCs w:val="20"/>
                <w:lang w:val="ru-RU"/>
              </w:rPr>
              <w:t>Тип расчетного показателя</w:t>
            </w:r>
          </w:p>
        </w:tc>
        <w:tc>
          <w:tcPr>
            <w:tcW w:w="5103" w:type="dxa"/>
            <w:shd w:val="clear" w:color="auto" w:fill="D9D9D9"/>
          </w:tcPr>
          <w:p w:rsidR="003B27A2" w:rsidRPr="000A7813" w:rsidRDefault="003B27A2" w:rsidP="00846E7A">
            <w:pPr>
              <w:pStyle w:val="afffb"/>
              <w:keepNext/>
              <w:widowControl w:val="0"/>
              <w:ind w:firstLine="0"/>
              <w:jc w:val="center"/>
              <w:rPr>
                <w:b/>
                <w:i/>
                <w:sz w:val="20"/>
                <w:szCs w:val="20"/>
                <w:lang w:val="ru-RU"/>
              </w:rPr>
            </w:pPr>
            <w:r w:rsidRPr="000A7813">
              <w:rPr>
                <w:b/>
                <w:i/>
                <w:sz w:val="20"/>
                <w:szCs w:val="20"/>
                <w:lang w:val="ru-RU"/>
              </w:rPr>
              <w:t>Обоснование расчетного показателя</w:t>
            </w:r>
          </w:p>
        </w:tc>
      </w:tr>
      <w:tr w:rsidR="003B27A2" w:rsidRPr="000A7813" w:rsidTr="00846E7A">
        <w:trPr>
          <w:cantSplit/>
          <w:trHeight w:val="30"/>
        </w:trPr>
        <w:tc>
          <w:tcPr>
            <w:tcW w:w="1729" w:type="dxa"/>
            <w:vMerge w:val="restart"/>
            <w:shd w:val="clear" w:color="auto" w:fill="F2F2F2"/>
          </w:tcPr>
          <w:p w:rsidR="003B27A2" w:rsidRPr="000A7813" w:rsidRDefault="003B27A2" w:rsidP="00846E7A">
            <w:pPr>
              <w:pStyle w:val="afffb"/>
              <w:ind w:firstLine="0"/>
              <w:jc w:val="left"/>
              <w:rPr>
                <w:sz w:val="20"/>
                <w:szCs w:val="20"/>
                <w:lang w:val="ru-RU"/>
              </w:rPr>
            </w:pPr>
            <w:r w:rsidRPr="000A7813">
              <w:rPr>
                <w:sz w:val="20"/>
                <w:szCs w:val="20"/>
                <w:lang w:val="ru-RU" w:eastAsia="ru-RU"/>
              </w:rPr>
              <w:t>Плоскостные спортивные сооружения</w:t>
            </w:r>
          </w:p>
        </w:tc>
        <w:tc>
          <w:tcPr>
            <w:tcW w:w="2552"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103" w:type="dxa"/>
          </w:tcPr>
          <w:p w:rsidR="003B27A2" w:rsidRPr="000A7813" w:rsidRDefault="003B27A2" w:rsidP="00846E7A">
            <w:pPr>
              <w:pStyle w:val="afffb"/>
              <w:ind w:firstLine="0"/>
              <w:jc w:val="left"/>
              <w:rPr>
                <w:sz w:val="20"/>
                <w:szCs w:val="20"/>
                <w:lang w:val="ru-RU"/>
              </w:rPr>
            </w:pPr>
            <w:r w:rsidRPr="000A7813">
              <w:rPr>
                <w:sz w:val="20"/>
                <w:szCs w:val="20"/>
                <w:lang w:val="ru-RU"/>
              </w:rPr>
              <w:t>Уровень обеспеченности 0,7-0,9 га на 1 тысячу человек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p w:rsidR="003B27A2" w:rsidRPr="000A7813" w:rsidRDefault="003B27A2" w:rsidP="00846E7A">
            <w:pPr>
              <w:pStyle w:val="afffb"/>
              <w:ind w:firstLine="0"/>
              <w:jc w:val="left"/>
              <w:rPr>
                <w:sz w:val="20"/>
                <w:szCs w:val="20"/>
                <w:lang w:val="ru-RU"/>
              </w:rPr>
            </w:pPr>
            <w:r w:rsidRPr="000A7813">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 и местного значения муниципального района.</w:t>
            </w:r>
          </w:p>
        </w:tc>
      </w:tr>
      <w:tr w:rsidR="003B27A2" w:rsidRPr="000A7813" w:rsidTr="00846E7A">
        <w:trPr>
          <w:cantSplit/>
          <w:trHeight w:val="30"/>
        </w:trPr>
        <w:tc>
          <w:tcPr>
            <w:tcW w:w="1729" w:type="dxa"/>
            <w:vMerge/>
            <w:shd w:val="clear" w:color="auto" w:fill="F2F2F2"/>
          </w:tcPr>
          <w:p w:rsidR="003B27A2" w:rsidRPr="000A7813" w:rsidRDefault="003B27A2" w:rsidP="00846E7A">
            <w:pPr>
              <w:pStyle w:val="afffb"/>
              <w:ind w:firstLine="0"/>
              <w:jc w:val="left"/>
              <w:rPr>
                <w:sz w:val="20"/>
                <w:szCs w:val="20"/>
                <w:lang w:val="ru-RU"/>
              </w:rPr>
            </w:pPr>
          </w:p>
        </w:tc>
        <w:tc>
          <w:tcPr>
            <w:tcW w:w="2552"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103" w:type="dxa"/>
          </w:tcPr>
          <w:p w:rsidR="003B27A2" w:rsidRPr="000A7813" w:rsidRDefault="003B27A2" w:rsidP="00846E7A">
            <w:pPr>
              <w:pStyle w:val="afffb"/>
              <w:ind w:firstLine="0"/>
              <w:jc w:val="left"/>
              <w:rPr>
                <w:sz w:val="20"/>
                <w:szCs w:val="20"/>
                <w:lang w:val="ru-RU"/>
              </w:rPr>
            </w:pPr>
            <w:r w:rsidRPr="000A7813">
              <w:rPr>
                <w:sz w:val="20"/>
                <w:szCs w:val="20"/>
                <w:lang w:val="ru-RU"/>
              </w:rPr>
              <w:t>Транспортная доступность принята 30 минут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 пешеходная доступность принята 1500 м согласно пункту 10.4 СП 42.13330.2011 «Градостроительство. Планировка и застройка городских и сельских поселений. Актуализированная редакция СНиП 2.07.01-89*» (показатель для физкультурно-спортивных центров жилых районов).</w:t>
            </w:r>
          </w:p>
        </w:tc>
      </w:tr>
      <w:tr w:rsidR="003B27A2" w:rsidRPr="000A7813" w:rsidTr="00846E7A">
        <w:trPr>
          <w:cantSplit/>
          <w:trHeight w:val="30"/>
        </w:trPr>
        <w:tc>
          <w:tcPr>
            <w:tcW w:w="1729" w:type="dxa"/>
            <w:vMerge w:val="restart"/>
            <w:shd w:val="clear" w:color="auto" w:fill="F2F2F2"/>
          </w:tcPr>
          <w:p w:rsidR="003B27A2" w:rsidRPr="000A7813" w:rsidRDefault="003B27A2" w:rsidP="00846E7A">
            <w:pPr>
              <w:pStyle w:val="afffb"/>
              <w:ind w:firstLine="0"/>
              <w:jc w:val="left"/>
              <w:rPr>
                <w:sz w:val="20"/>
                <w:szCs w:val="20"/>
                <w:lang w:val="ru-RU"/>
              </w:rPr>
            </w:pPr>
            <w:r w:rsidRPr="000A7813">
              <w:rPr>
                <w:sz w:val="20"/>
                <w:szCs w:val="20"/>
                <w:lang w:val="ru-RU"/>
              </w:rPr>
              <w:t>Помещения для занятий физической культурой и спортом (спортивные залы)</w:t>
            </w:r>
          </w:p>
        </w:tc>
        <w:tc>
          <w:tcPr>
            <w:tcW w:w="2552"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103" w:type="dxa"/>
          </w:tcPr>
          <w:p w:rsidR="003B27A2" w:rsidRPr="000A7813" w:rsidRDefault="003B27A2" w:rsidP="00846E7A">
            <w:pPr>
              <w:pStyle w:val="afffb"/>
              <w:ind w:firstLine="0"/>
              <w:jc w:val="left"/>
              <w:rPr>
                <w:sz w:val="20"/>
                <w:szCs w:val="20"/>
                <w:lang w:val="ru-RU"/>
              </w:rPr>
            </w:pPr>
            <w:r w:rsidRPr="000A7813">
              <w:rPr>
                <w:sz w:val="20"/>
                <w:szCs w:val="20"/>
                <w:lang w:val="ru-RU"/>
              </w:rPr>
              <w:t>Уровень обеспеченности 60 м</w:t>
            </w:r>
            <w:r w:rsidRPr="000A7813">
              <w:rPr>
                <w:sz w:val="20"/>
                <w:szCs w:val="20"/>
                <w:vertAlign w:val="superscript"/>
                <w:lang w:val="ru-RU"/>
              </w:rPr>
              <w:t>2</w:t>
            </w:r>
            <w:r w:rsidRPr="000A7813">
              <w:rPr>
                <w:sz w:val="20"/>
                <w:szCs w:val="20"/>
                <w:lang w:val="ru-RU"/>
              </w:rPr>
              <w:t xml:space="preserve"> площади пола на 1 тысячу человек принят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3B27A2" w:rsidRPr="000A7813" w:rsidTr="00846E7A">
        <w:trPr>
          <w:cantSplit/>
          <w:trHeight w:val="30"/>
        </w:trPr>
        <w:tc>
          <w:tcPr>
            <w:tcW w:w="1729" w:type="dxa"/>
            <w:vMerge/>
            <w:shd w:val="clear" w:color="auto" w:fill="F2F2F2"/>
          </w:tcPr>
          <w:p w:rsidR="003B27A2" w:rsidRPr="000A7813" w:rsidRDefault="003B27A2" w:rsidP="00846E7A">
            <w:pPr>
              <w:pStyle w:val="afffb"/>
              <w:ind w:firstLine="0"/>
              <w:jc w:val="left"/>
              <w:rPr>
                <w:sz w:val="20"/>
                <w:szCs w:val="20"/>
                <w:lang w:val="ru-RU"/>
              </w:rPr>
            </w:pPr>
          </w:p>
        </w:tc>
        <w:tc>
          <w:tcPr>
            <w:tcW w:w="2552" w:type="dxa"/>
          </w:tcPr>
          <w:p w:rsidR="003B27A2" w:rsidRPr="000A7813" w:rsidRDefault="003B27A2" w:rsidP="00846E7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103" w:type="dxa"/>
          </w:tcPr>
          <w:p w:rsidR="003B27A2" w:rsidRPr="000A7813" w:rsidRDefault="003B27A2" w:rsidP="00846E7A">
            <w:pPr>
              <w:pStyle w:val="afffb"/>
              <w:ind w:firstLine="0"/>
              <w:rPr>
                <w:sz w:val="20"/>
                <w:szCs w:val="20"/>
                <w:lang w:val="ru-RU"/>
              </w:rPr>
            </w:pPr>
            <w:r w:rsidRPr="000A7813">
              <w:rPr>
                <w:sz w:val="20"/>
                <w:szCs w:val="20"/>
                <w:lang w:val="ru-RU"/>
              </w:rPr>
              <w:t>Пешеходная доступность 500 м</w:t>
            </w:r>
            <w:r w:rsidRPr="000A7813">
              <w:rPr>
                <w:sz w:val="20"/>
                <w:szCs w:val="20"/>
                <w:lang w:val="ru-RU" w:eastAsia="ru-RU"/>
              </w:rPr>
              <w:t xml:space="preserve"> принята согласно пункту</w:t>
            </w:r>
            <w:r w:rsidRPr="000A7813">
              <w:rPr>
                <w:sz w:val="20"/>
                <w:szCs w:val="20"/>
                <w:lang w:val="ru-RU"/>
              </w:rPr>
              <w:t xml:space="preserve"> 10.4 СП 42.13330.2011 «Градостроительство. Планировка и застройка городских и сельских поселений. Актуализированная редакция СНиП 2.07.01-89*»</w:t>
            </w:r>
          </w:p>
        </w:tc>
      </w:tr>
      <w:bookmarkEnd w:id="56"/>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BA782A">
      <w:pPr>
        <w:keepNext/>
        <w:spacing w:before="120"/>
        <w:jc w:val="right"/>
        <w:rPr>
          <w:b/>
          <w:i/>
        </w:rPr>
      </w:pPr>
      <w:r w:rsidRPr="000A7813">
        <w:rPr>
          <w:b/>
          <w:i/>
        </w:rPr>
        <w:t>Таблица 2.4</w:t>
      </w:r>
    </w:p>
    <w:p w:rsidR="003B27A2" w:rsidRPr="000A7813" w:rsidRDefault="003B27A2" w:rsidP="00BA782A">
      <w:pPr>
        <w:keepNext/>
        <w:suppressAutoHyphens/>
        <w:spacing w:after="120"/>
        <w:jc w:val="center"/>
        <w:rPr>
          <w:b/>
          <w:i/>
        </w:rPr>
      </w:pPr>
      <w:r w:rsidRPr="000A7813">
        <w:rPr>
          <w:b/>
          <w:i/>
        </w:rPr>
        <w:t>Обоснование расчетных показателей, устанавливаемых для объектов местного значения сельского поселения в области образования</w:t>
      </w:r>
    </w:p>
    <w:p w:rsidR="003B27A2" w:rsidRPr="000A7813" w:rsidRDefault="003B27A2" w:rsidP="00212E63">
      <w:pPr>
        <w:widowControl w:val="0"/>
        <w:autoSpaceDE w:val="0"/>
        <w:autoSpaceDN w:val="0"/>
        <w:adjustRightInd w:val="0"/>
        <w:ind w:firstLine="851"/>
        <w:jc w:val="both"/>
        <w:rPr>
          <w:bCs/>
          <w:szCs w:val="28"/>
        </w:rPr>
      </w:pPr>
    </w:p>
    <w:tbl>
      <w:tblPr>
        <w:tblW w:w="9725" w:type="dxa"/>
        <w:jc w:val="center"/>
        <w:tblBorders>
          <w:top w:val="single" w:sz="12" w:space="0" w:color="595959"/>
          <w:left w:val="single" w:sz="12" w:space="0" w:color="595959"/>
          <w:bottom w:val="single" w:sz="12" w:space="0" w:color="595959"/>
          <w:right w:val="single" w:sz="12" w:space="0" w:color="595959"/>
          <w:insideH w:val="single" w:sz="4" w:space="0" w:color="595959"/>
          <w:insideV w:val="single" w:sz="4" w:space="0" w:color="595959"/>
        </w:tblBorders>
        <w:tblLayout w:type="fixed"/>
        <w:tblLook w:val="00A0" w:firstRow="1" w:lastRow="0" w:firstColumn="1" w:lastColumn="0" w:noHBand="0" w:noVBand="0"/>
      </w:tblPr>
      <w:tblGrid>
        <w:gridCol w:w="1992"/>
        <w:gridCol w:w="2328"/>
        <w:gridCol w:w="12"/>
        <w:gridCol w:w="5393"/>
      </w:tblGrid>
      <w:tr w:rsidR="003B27A2" w:rsidRPr="000A7813" w:rsidTr="00E1540C">
        <w:trPr>
          <w:trHeight w:val="114"/>
          <w:jc w:val="center"/>
        </w:trPr>
        <w:tc>
          <w:tcPr>
            <w:tcW w:w="1992" w:type="dxa"/>
            <w:tcBorders>
              <w:top w:val="single" w:sz="12" w:space="0" w:color="595959"/>
            </w:tcBorders>
            <w:shd w:val="clear" w:color="auto" w:fill="DDD9C3"/>
          </w:tcPr>
          <w:p w:rsidR="003B27A2" w:rsidRPr="000A7813" w:rsidRDefault="003B27A2" w:rsidP="00846E7A">
            <w:pPr>
              <w:widowControl w:val="0"/>
              <w:autoSpaceDE w:val="0"/>
              <w:autoSpaceDN w:val="0"/>
              <w:adjustRightInd w:val="0"/>
              <w:spacing w:line="22" w:lineRule="atLeast"/>
              <w:contextualSpacing/>
              <w:jc w:val="center"/>
              <w:rPr>
                <w:b/>
                <w:sz w:val="23"/>
                <w:szCs w:val="23"/>
              </w:rPr>
            </w:pPr>
            <w:r w:rsidRPr="000A7813">
              <w:rPr>
                <w:b/>
                <w:i/>
                <w:sz w:val="20"/>
                <w:szCs w:val="20"/>
              </w:rPr>
              <w:t>Наименование вида объекта</w:t>
            </w:r>
          </w:p>
        </w:tc>
        <w:tc>
          <w:tcPr>
            <w:tcW w:w="2328" w:type="dxa"/>
            <w:tcBorders>
              <w:top w:val="single" w:sz="12" w:space="0" w:color="595959"/>
            </w:tcBorders>
            <w:shd w:val="clear" w:color="auto" w:fill="DDD9C3"/>
          </w:tcPr>
          <w:p w:rsidR="003B27A2" w:rsidRPr="000A7813" w:rsidRDefault="003B27A2" w:rsidP="00846E7A">
            <w:pPr>
              <w:widowControl w:val="0"/>
              <w:autoSpaceDE w:val="0"/>
              <w:autoSpaceDN w:val="0"/>
              <w:adjustRightInd w:val="0"/>
              <w:spacing w:line="22" w:lineRule="atLeast"/>
              <w:contextualSpacing/>
              <w:jc w:val="center"/>
              <w:rPr>
                <w:b/>
                <w:sz w:val="23"/>
                <w:szCs w:val="23"/>
              </w:rPr>
            </w:pPr>
            <w:r w:rsidRPr="000A7813">
              <w:rPr>
                <w:b/>
                <w:i/>
                <w:sz w:val="20"/>
                <w:szCs w:val="20"/>
              </w:rPr>
              <w:t>Тип расчетного показателя</w:t>
            </w:r>
          </w:p>
        </w:tc>
        <w:tc>
          <w:tcPr>
            <w:tcW w:w="5405" w:type="dxa"/>
            <w:gridSpan w:val="2"/>
            <w:tcBorders>
              <w:top w:val="single" w:sz="12" w:space="0" w:color="595959"/>
            </w:tcBorders>
            <w:shd w:val="clear" w:color="auto" w:fill="DDD9C3"/>
          </w:tcPr>
          <w:p w:rsidR="003B27A2" w:rsidRPr="000A7813" w:rsidRDefault="003B27A2" w:rsidP="00846E7A">
            <w:pPr>
              <w:widowControl w:val="0"/>
              <w:autoSpaceDE w:val="0"/>
              <w:autoSpaceDN w:val="0"/>
              <w:adjustRightInd w:val="0"/>
              <w:spacing w:line="22" w:lineRule="atLeast"/>
              <w:ind w:right="-688"/>
              <w:contextualSpacing/>
              <w:jc w:val="center"/>
              <w:rPr>
                <w:b/>
                <w:sz w:val="23"/>
                <w:szCs w:val="23"/>
              </w:rPr>
            </w:pPr>
            <w:r w:rsidRPr="000A7813">
              <w:rPr>
                <w:b/>
                <w:i/>
                <w:sz w:val="20"/>
                <w:szCs w:val="20"/>
              </w:rPr>
              <w:t>Обоснование расчетного показателя</w:t>
            </w:r>
          </w:p>
        </w:tc>
      </w:tr>
      <w:tr w:rsidR="003B27A2" w:rsidRPr="000A7813" w:rsidTr="00E1540C">
        <w:trPr>
          <w:trHeight w:val="90"/>
          <w:jc w:val="center"/>
        </w:trPr>
        <w:tc>
          <w:tcPr>
            <w:tcW w:w="1992" w:type="dxa"/>
          </w:tcPr>
          <w:p w:rsidR="003B27A2" w:rsidRPr="000A7813" w:rsidRDefault="003B27A2" w:rsidP="00846E7A">
            <w:pPr>
              <w:rPr>
                <w:color w:val="000000"/>
                <w:sz w:val="23"/>
                <w:szCs w:val="23"/>
              </w:rPr>
            </w:pPr>
            <w:r w:rsidRPr="000A7813">
              <w:rPr>
                <w:color w:val="000000"/>
                <w:sz w:val="23"/>
                <w:szCs w:val="23"/>
              </w:rPr>
              <w:t xml:space="preserve">Дошкольные образовательные </w:t>
            </w:r>
          </w:p>
          <w:p w:rsidR="003B27A2" w:rsidRPr="000A7813" w:rsidRDefault="003B27A2" w:rsidP="00846E7A">
            <w:pPr>
              <w:rPr>
                <w:color w:val="000000"/>
                <w:sz w:val="23"/>
                <w:szCs w:val="23"/>
              </w:rPr>
            </w:pPr>
            <w:r w:rsidRPr="000A7813">
              <w:rPr>
                <w:color w:val="000000"/>
                <w:sz w:val="23"/>
                <w:szCs w:val="23"/>
              </w:rPr>
              <w:t>организации</w:t>
            </w:r>
          </w:p>
          <w:p w:rsidR="003B27A2" w:rsidRPr="000A7813" w:rsidRDefault="003B27A2" w:rsidP="00846E7A">
            <w:pPr>
              <w:rPr>
                <w:color w:val="000000"/>
                <w:sz w:val="23"/>
                <w:szCs w:val="23"/>
              </w:rPr>
            </w:pPr>
          </w:p>
        </w:tc>
        <w:tc>
          <w:tcPr>
            <w:tcW w:w="2328" w:type="dxa"/>
          </w:tcPr>
          <w:p w:rsidR="003B27A2" w:rsidRPr="000A7813" w:rsidRDefault="003B27A2" w:rsidP="00846E7A">
            <w:pPr>
              <w:shd w:val="clear" w:color="auto" w:fill="FFFFFF"/>
              <w:contextualSpacing/>
              <w:rPr>
                <w:color w:val="000000"/>
                <w:sz w:val="23"/>
                <w:szCs w:val="23"/>
              </w:rPr>
            </w:pPr>
            <w:r w:rsidRPr="000A7813">
              <w:rPr>
                <w:color w:val="000000"/>
                <w:sz w:val="23"/>
                <w:szCs w:val="23"/>
              </w:rPr>
              <w:t>Показатель минимально допустимого уровня обеспеченности</w:t>
            </w:r>
          </w:p>
        </w:tc>
        <w:tc>
          <w:tcPr>
            <w:tcW w:w="5405" w:type="dxa"/>
            <w:gridSpan w:val="2"/>
          </w:tcPr>
          <w:p w:rsidR="003B27A2" w:rsidRPr="000A7813" w:rsidRDefault="003B27A2" w:rsidP="00846E7A">
            <w:pPr>
              <w:rPr>
                <w:bCs/>
                <w:color w:val="000000"/>
                <w:sz w:val="23"/>
                <w:szCs w:val="23"/>
              </w:rPr>
            </w:pPr>
            <w:r w:rsidRPr="000A7813">
              <w:rPr>
                <w:color w:val="000000"/>
                <w:sz w:val="23"/>
                <w:szCs w:val="23"/>
              </w:rPr>
              <w:t>Согласно данным, предоставленным администрацией Южского муниципального района</w:t>
            </w:r>
            <w:r w:rsidRPr="000A7813">
              <w:rPr>
                <w:bCs/>
                <w:color w:val="000000"/>
                <w:sz w:val="23"/>
                <w:szCs w:val="23"/>
              </w:rPr>
              <w:t xml:space="preserve"> в дошкольных образовательных организациях в сельской местности 201 место.</w:t>
            </w:r>
          </w:p>
          <w:p w:rsidR="003B27A2" w:rsidRPr="000A7813" w:rsidRDefault="003B27A2" w:rsidP="00846E7A">
            <w:pPr>
              <w:rPr>
                <w:bCs/>
                <w:color w:val="000000"/>
                <w:sz w:val="23"/>
                <w:szCs w:val="23"/>
              </w:rPr>
            </w:pPr>
            <w:r w:rsidRPr="000A7813">
              <w:rPr>
                <w:bCs/>
                <w:color w:val="000000"/>
                <w:sz w:val="23"/>
                <w:szCs w:val="23"/>
              </w:rPr>
              <w:t>Текущая обеспеченность дошкольными образовательными организациями на 1000 детей в возрасте 0-7 лет составляет:</w:t>
            </w:r>
          </w:p>
          <w:p w:rsidR="003B27A2" w:rsidRPr="000A7813" w:rsidRDefault="003B27A2" w:rsidP="00846E7A">
            <w:pPr>
              <w:rPr>
                <w:bCs/>
                <w:color w:val="000000"/>
                <w:sz w:val="23"/>
                <w:szCs w:val="23"/>
              </w:rPr>
            </w:pPr>
            <w:r w:rsidRPr="000A7813">
              <w:rPr>
                <w:bCs/>
                <w:color w:val="000000"/>
                <w:sz w:val="23"/>
                <w:szCs w:val="23"/>
              </w:rPr>
              <w:t>201 / 507 (численность детей в возрасте 0-7лет сельского населения) Х 100 = 39 мест на 100 детей в возрасте 0-7лет для сельского населения.</w:t>
            </w:r>
          </w:p>
          <w:p w:rsidR="003B27A2" w:rsidRPr="000A7813" w:rsidRDefault="003B27A2" w:rsidP="00846E7A">
            <w:pPr>
              <w:rPr>
                <w:bCs/>
                <w:color w:val="000000"/>
                <w:sz w:val="23"/>
                <w:szCs w:val="23"/>
              </w:rPr>
            </w:pPr>
            <w:r w:rsidRPr="000A7813">
              <w:rPr>
                <w:bCs/>
                <w:sz w:val="23"/>
                <w:szCs w:val="23"/>
              </w:rPr>
              <w:t xml:space="preserve">В соответствии с </w:t>
            </w:r>
            <w:r w:rsidRPr="000A7813">
              <w:rPr>
                <w:sz w:val="23"/>
                <w:szCs w:val="23"/>
              </w:rPr>
              <w:t>Приложением к Письму Министерства образования и науки Российской Федерации о Методических рекомендациях от 04.05.2016 № АК-950/02 (утв. заместителем министра образования и науки Российской Федерации А.А. Климовым от 04.05.2016 N АК-15/02вн)</w:t>
            </w:r>
            <w:r w:rsidRPr="000A7813">
              <w:rPr>
                <w:bCs/>
                <w:color w:val="000000"/>
                <w:sz w:val="23"/>
                <w:szCs w:val="23"/>
              </w:rPr>
              <w:t>,  минимальное значение показателя числа мест в дошкольных образовательных организациях в расчете на 100 детей в возрасте от 0 до 7 лет в сельской местности, указанное Министерством образования РФ,</w:t>
            </w:r>
            <w:r w:rsidRPr="000A7813">
              <w:rPr>
                <w:b/>
                <w:bCs/>
                <w:color w:val="000000"/>
                <w:sz w:val="23"/>
                <w:szCs w:val="23"/>
              </w:rPr>
              <w:t xml:space="preserve"> - </w:t>
            </w:r>
            <w:r w:rsidRPr="000A7813">
              <w:rPr>
                <w:bCs/>
                <w:color w:val="000000"/>
                <w:sz w:val="23"/>
                <w:szCs w:val="23"/>
              </w:rPr>
              <w:t>65 мест на 100 детей в возрасте 0-7 лет для городской местности и 45 мест на 100 детей в возрасте 0-7 лет для сельской местности.</w:t>
            </w:r>
          </w:p>
          <w:p w:rsidR="003B27A2" w:rsidRPr="000A7813" w:rsidRDefault="003B27A2" w:rsidP="00846E7A">
            <w:pPr>
              <w:rPr>
                <w:color w:val="000000"/>
                <w:sz w:val="23"/>
                <w:szCs w:val="23"/>
              </w:rPr>
            </w:pPr>
            <w:r w:rsidRPr="000A7813">
              <w:rPr>
                <w:sz w:val="23"/>
                <w:szCs w:val="23"/>
              </w:rPr>
              <w:t>Размеры земельных участков приняты в соответствии с Приложением Д СП</w:t>
            </w:r>
            <w:r w:rsidRPr="000A7813">
              <w:rPr>
                <w:bCs/>
                <w:sz w:val="23"/>
                <w:szCs w:val="23"/>
              </w:rPr>
              <w:t xml:space="preserve"> 42.13330.2016. </w:t>
            </w:r>
            <w:r w:rsidRPr="000A7813">
              <w:rPr>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p>
        </w:tc>
      </w:tr>
      <w:tr w:rsidR="003B27A2" w:rsidRPr="000A7813" w:rsidTr="00E1540C">
        <w:trPr>
          <w:trHeight w:val="165"/>
          <w:jc w:val="center"/>
        </w:trPr>
        <w:tc>
          <w:tcPr>
            <w:tcW w:w="1992" w:type="dxa"/>
          </w:tcPr>
          <w:p w:rsidR="003B27A2" w:rsidRPr="000A7813" w:rsidRDefault="003B27A2" w:rsidP="00846E7A">
            <w:pPr>
              <w:tabs>
                <w:tab w:val="left" w:pos="6780"/>
              </w:tabs>
              <w:spacing w:line="22" w:lineRule="atLeast"/>
              <w:contextualSpacing/>
              <w:rPr>
                <w:spacing w:val="-8"/>
                <w:sz w:val="23"/>
                <w:szCs w:val="23"/>
              </w:rPr>
            </w:pPr>
          </w:p>
        </w:tc>
        <w:tc>
          <w:tcPr>
            <w:tcW w:w="2328" w:type="dxa"/>
          </w:tcPr>
          <w:p w:rsidR="003B27A2" w:rsidRPr="000A7813" w:rsidRDefault="003B27A2" w:rsidP="00846E7A">
            <w:pPr>
              <w:shd w:val="clear" w:color="auto" w:fill="FFFFFF"/>
              <w:spacing w:line="22" w:lineRule="atLeast"/>
              <w:contextualSpacing/>
              <w:rPr>
                <w:color w:val="000000"/>
                <w:sz w:val="23"/>
                <w:szCs w:val="23"/>
              </w:rPr>
            </w:pPr>
            <w:r w:rsidRPr="000A7813">
              <w:rPr>
                <w:color w:val="000000"/>
                <w:sz w:val="23"/>
                <w:szCs w:val="23"/>
              </w:rPr>
              <w:t>Показатель максимального допустимого уровня территориальной доступности</w:t>
            </w:r>
          </w:p>
        </w:tc>
        <w:tc>
          <w:tcPr>
            <w:tcW w:w="5405" w:type="dxa"/>
            <w:gridSpan w:val="2"/>
          </w:tcPr>
          <w:p w:rsidR="003B27A2" w:rsidRPr="000A7813" w:rsidRDefault="003B27A2" w:rsidP="00846E7A">
            <w:pPr>
              <w:widowControl w:val="0"/>
              <w:autoSpaceDE w:val="0"/>
              <w:autoSpaceDN w:val="0"/>
              <w:adjustRightInd w:val="0"/>
              <w:spacing w:line="22" w:lineRule="atLeast"/>
              <w:ind w:right="-108"/>
              <w:contextualSpacing/>
              <w:rPr>
                <w:color w:val="000000"/>
                <w:sz w:val="23"/>
                <w:szCs w:val="23"/>
              </w:rPr>
            </w:pPr>
            <w:r w:rsidRPr="000A7813">
              <w:rPr>
                <w:color w:val="000000"/>
                <w:sz w:val="23"/>
                <w:szCs w:val="23"/>
              </w:rPr>
              <w:t>Максимально допустимый уровень территориальной доступности принят на уровне, установленном п.10.4 табл. 10.1 СП</w:t>
            </w:r>
            <w:r w:rsidRPr="000A7813">
              <w:rPr>
                <w:bCs/>
                <w:color w:val="000000"/>
                <w:sz w:val="23"/>
                <w:szCs w:val="23"/>
              </w:rPr>
              <w:t xml:space="preserve"> 42.13330.2016. </w:t>
            </w:r>
            <w:r w:rsidRPr="000A7813">
              <w:rPr>
                <w:sz w:val="23"/>
                <w:szCs w:val="23"/>
              </w:rPr>
              <w:t xml:space="preserve">«Градостроительство.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 </w:t>
            </w:r>
            <w:r w:rsidRPr="000A7813">
              <w:rPr>
                <w:color w:val="000000"/>
                <w:sz w:val="23"/>
                <w:szCs w:val="23"/>
              </w:rPr>
              <w:t xml:space="preserve">с учетом территориальных особенностей расселения района - </w:t>
            </w:r>
          </w:p>
          <w:p w:rsidR="003B27A2" w:rsidRPr="000A7813" w:rsidRDefault="003B27A2" w:rsidP="00846E7A">
            <w:pPr>
              <w:widowControl w:val="0"/>
              <w:autoSpaceDE w:val="0"/>
              <w:autoSpaceDN w:val="0"/>
              <w:adjustRightInd w:val="0"/>
              <w:spacing w:line="22" w:lineRule="atLeast"/>
              <w:ind w:right="-108"/>
              <w:contextualSpacing/>
              <w:rPr>
                <w:sz w:val="23"/>
                <w:szCs w:val="23"/>
              </w:rPr>
            </w:pPr>
            <w:r w:rsidRPr="000A7813">
              <w:rPr>
                <w:color w:val="000000"/>
                <w:sz w:val="23"/>
                <w:szCs w:val="23"/>
              </w:rPr>
              <w:t>для сельского населения 1000 м.</w:t>
            </w:r>
          </w:p>
        </w:tc>
      </w:tr>
      <w:tr w:rsidR="003B27A2" w:rsidRPr="000A7813" w:rsidTr="00E1540C">
        <w:trPr>
          <w:trHeight w:val="84"/>
          <w:jc w:val="center"/>
        </w:trPr>
        <w:tc>
          <w:tcPr>
            <w:tcW w:w="1992" w:type="dxa"/>
            <w:vMerge w:val="restart"/>
            <w:tcBorders>
              <w:top w:val="single" w:sz="4" w:space="0" w:color="auto"/>
            </w:tcBorders>
          </w:tcPr>
          <w:p w:rsidR="003B27A2" w:rsidRPr="000A7813" w:rsidRDefault="003B27A2" w:rsidP="00846E7A">
            <w:pPr>
              <w:rPr>
                <w:color w:val="000000"/>
                <w:sz w:val="23"/>
                <w:szCs w:val="23"/>
              </w:rPr>
            </w:pPr>
            <w:r w:rsidRPr="000A7813">
              <w:rPr>
                <w:color w:val="000000"/>
                <w:sz w:val="23"/>
                <w:szCs w:val="23"/>
              </w:rPr>
              <w:t xml:space="preserve">Общеобразовательные </w:t>
            </w:r>
          </w:p>
          <w:p w:rsidR="003B27A2" w:rsidRPr="000A7813" w:rsidRDefault="003B27A2" w:rsidP="00846E7A">
            <w:pPr>
              <w:rPr>
                <w:color w:val="000000"/>
                <w:sz w:val="23"/>
                <w:szCs w:val="23"/>
              </w:rPr>
            </w:pPr>
            <w:r w:rsidRPr="000A7813">
              <w:rPr>
                <w:color w:val="000000"/>
                <w:sz w:val="23"/>
                <w:szCs w:val="23"/>
              </w:rPr>
              <w:t xml:space="preserve">организации </w:t>
            </w:r>
          </w:p>
          <w:p w:rsidR="003B27A2" w:rsidRPr="000A7813" w:rsidRDefault="003B27A2" w:rsidP="00846E7A">
            <w:pPr>
              <w:rPr>
                <w:color w:val="000000"/>
                <w:sz w:val="23"/>
                <w:szCs w:val="23"/>
              </w:rPr>
            </w:pPr>
          </w:p>
        </w:tc>
        <w:tc>
          <w:tcPr>
            <w:tcW w:w="2340" w:type="dxa"/>
            <w:gridSpan w:val="2"/>
            <w:tcBorders>
              <w:top w:val="single" w:sz="4" w:space="0" w:color="auto"/>
            </w:tcBorders>
          </w:tcPr>
          <w:p w:rsidR="003B27A2" w:rsidRPr="000A7813" w:rsidRDefault="003B27A2" w:rsidP="00846E7A">
            <w:pPr>
              <w:shd w:val="clear" w:color="auto" w:fill="FFFFFF"/>
              <w:contextualSpacing/>
              <w:rPr>
                <w:color w:val="000000"/>
                <w:sz w:val="23"/>
                <w:szCs w:val="23"/>
              </w:rPr>
            </w:pPr>
            <w:r w:rsidRPr="000A7813">
              <w:rPr>
                <w:color w:val="000000"/>
                <w:sz w:val="23"/>
                <w:szCs w:val="23"/>
              </w:rPr>
              <w:t>Показатель минимально допустимого уровня обеспеченности</w:t>
            </w:r>
          </w:p>
        </w:tc>
        <w:tc>
          <w:tcPr>
            <w:tcW w:w="5393" w:type="dxa"/>
            <w:tcBorders>
              <w:top w:val="single" w:sz="4" w:space="0" w:color="auto"/>
            </w:tcBorders>
          </w:tcPr>
          <w:p w:rsidR="003B27A2" w:rsidRPr="000A7813" w:rsidRDefault="003B27A2" w:rsidP="00846E7A">
            <w:pPr>
              <w:rPr>
                <w:bCs/>
                <w:color w:val="000000"/>
                <w:sz w:val="23"/>
                <w:szCs w:val="23"/>
              </w:rPr>
            </w:pPr>
            <w:r w:rsidRPr="000A7813">
              <w:rPr>
                <w:bCs/>
                <w:sz w:val="23"/>
                <w:szCs w:val="23"/>
              </w:rPr>
              <w:t xml:space="preserve">Согласно данным Администрации Южского муниципального района в общеобразовательных организациях </w:t>
            </w:r>
            <w:r w:rsidRPr="000A7813">
              <w:rPr>
                <w:bCs/>
                <w:color w:val="000000"/>
                <w:sz w:val="23"/>
                <w:szCs w:val="23"/>
              </w:rPr>
              <w:t>в сельской местности 1368 мест.</w:t>
            </w:r>
          </w:p>
          <w:p w:rsidR="003B27A2" w:rsidRPr="000A7813" w:rsidRDefault="003B27A2" w:rsidP="00846E7A">
            <w:pPr>
              <w:rPr>
                <w:bCs/>
                <w:color w:val="000000"/>
                <w:sz w:val="23"/>
                <w:szCs w:val="23"/>
              </w:rPr>
            </w:pPr>
            <w:r w:rsidRPr="000A7813">
              <w:rPr>
                <w:bCs/>
                <w:color w:val="000000"/>
                <w:sz w:val="23"/>
                <w:szCs w:val="23"/>
              </w:rPr>
              <w:t xml:space="preserve">Текущая обеспеченность </w:t>
            </w:r>
            <w:r w:rsidRPr="000A7813">
              <w:rPr>
                <w:bCs/>
                <w:sz w:val="23"/>
                <w:szCs w:val="23"/>
              </w:rPr>
              <w:t>общеобразовательными</w:t>
            </w:r>
            <w:r w:rsidRPr="000A7813">
              <w:rPr>
                <w:bCs/>
                <w:color w:val="000000"/>
                <w:sz w:val="23"/>
                <w:szCs w:val="23"/>
              </w:rPr>
              <w:t xml:space="preserve"> организациями на 1000 детей в возрасте 7-18 лет составляет:</w:t>
            </w:r>
          </w:p>
          <w:p w:rsidR="003B27A2" w:rsidRPr="000A7813" w:rsidRDefault="003B27A2" w:rsidP="00846E7A">
            <w:pPr>
              <w:rPr>
                <w:bCs/>
                <w:color w:val="000000"/>
                <w:sz w:val="23"/>
                <w:szCs w:val="23"/>
              </w:rPr>
            </w:pPr>
            <w:r w:rsidRPr="000A7813">
              <w:rPr>
                <w:bCs/>
                <w:color w:val="000000"/>
                <w:sz w:val="23"/>
                <w:szCs w:val="23"/>
              </w:rPr>
              <w:t xml:space="preserve">1368 / 781 (численность детей в возрасте 7-18 лет сельского населения) Х 100 = 175 мест на 100 детей </w:t>
            </w:r>
            <w:r w:rsidRPr="000A7813">
              <w:rPr>
                <w:bCs/>
                <w:color w:val="000000"/>
                <w:sz w:val="23"/>
                <w:szCs w:val="23"/>
              </w:rPr>
              <w:lastRenderedPageBreak/>
              <w:t>в возрасте 7-18 лет для сельского населения.</w:t>
            </w:r>
          </w:p>
          <w:p w:rsidR="003B27A2" w:rsidRPr="000A7813" w:rsidRDefault="003B27A2" w:rsidP="00846E7A">
            <w:pPr>
              <w:rPr>
                <w:sz w:val="23"/>
                <w:szCs w:val="23"/>
              </w:rPr>
            </w:pPr>
            <w:r w:rsidRPr="000A7813">
              <w:rPr>
                <w:bCs/>
                <w:sz w:val="23"/>
                <w:szCs w:val="23"/>
              </w:rPr>
              <w:t xml:space="preserve">В соответствии с </w:t>
            </w:r>
            <w:r w:rsidRPr="000A7813">
              <w:rPr>
                <w:sz w:val="23"/>
                <w:szCs w:val="23"/>
              </w:rPr>
              <w:t>Приложением к Письму Министерства образования и науки Российской Федерации о Методических рекомендациях от 04.05.2016 № АК-950/02 (утв. заместителем министра образования и науки Российской Федерации А.А. Климовым от 04.05.2016 N АК-15/02вн)</w:t>
            </w:r>
            <w:r w:rsidRPr="000A7813">
              <w:rPr>
                <w:bCs/>
                <w:sz w:val="23"/>
                <w:szCs w:val="23"/>
              </w:rPr>
              <w:t>, минимальное значение показателя числа мест в общеобразовательных учреждениях составит</w:t>
            </w:r>
            <w:r w:rsidRPr="000A7813">
              <w:rPr>
                <w:sz w:val="23"/>
                <w:szCs w:val="23"/>
              </w:rPr>
              <w:t xml:space="preserve"> 95 </w:t>
            </w:r>
            <w:r w:rsidRPr="000A7813">
              <w:rPr>
                <w:bCs/>
                <w:sz w:val="23"/>
                <w:szCs w:val="23"/>
              </w:rPr>
              <w:t>мест на 100 детей в возрасте 7-18 лет для городской местности и 45 мест на 100 детей в возрасте 7-18 лет для сельской местности.</w:t>
            </w:r>
          </w:p>
          <w:p w:rsidR="003B27A2" w:rsidRPr="000A7813" w:rsidRDefault="003B27A2" w:rsidP="00846E7A">
            <w:pPr>
              <w:rPr>
                <w:bCs/>
                <w:color w:val="000000"/>
                <w:sz w:val="23"/>
                <w:szCs w:val="23"/>
              </w:rPr>
            </w:pPr>
            <w:r w:rsidRPr="000A7813">
              <w:rPr>
                <w:sz w:val="23"/>
                <w:szCs w:val="23"/>
              </w:rPr>
              <w:t>Размеры земельных участков принимаются в соответствии с Приложением Д СП</w:t>
            </w:r>
            <w:r w:rsidRPr="000A7813">
              <w:rPr>
                <w:bCs/>
                <w:sz w:val="23"/>
                <w:szCs w:val="23"/>
              </w:rPr>
              <w:t xml:space="preserve"> 42.13330.2016 </w:t>
            </w:r>
            <w:r w:rsidRPr="000A7813">
              <w:rPr>
                <w:sz w:val="23"/>
                <w:szCs w:val="23"/>
              </w:rPr>
              <w:t>«Градостроительство.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w:t>
            </w:r>
          </w:p>
        </w:tc>
      </w:tr>
      <w:tr w:rsidR="003B27A2" w:rsidRPr="000A7813" w:rsidTr="00E1540C">
        <w:trPr>
          <w:trHeight w:val="165"/>
          <w:jc w:val="center"/>
        </w:trPr>
        <w:tc>
          <w:tcPr>
            <w:tcW w:w="1992" w:type="dxa"/>
            <w:vMerge/>
            <w:tcBorders>
              <w:bottom w:val="single" w:sz="12" w:space="0" w:color="595959"/>
            </w:tcBorders>
          </w:tcPr>
          <w:p w:rsidR="003B27A2" w:rsidRPr="000A7813" w:rsidRDefault="003B27A2" w:rsidP="00846E7A">
            <w:pPr>
              <w:tabs>
                <w:tab w:val="left" w:pos="6780"/>
              </w:tabs>
              <w:spacing w:line="22" w:lineRule="atLeast"/>
              <w:contextualSpacing/>
              <w:rPr>
                <w:spacing w:val="-8"/>
                <w:sz w:val="23"/>
                <w:szCs w:val="23"/>
              </w:rPr>
            </w:pPr>
          </w:p>
        </w:tc>
        <w:tc>
          <w:tcPr>
            <w:tcW w:w="2340" w:type="dxa"/>
            <w:gridSpan w:val="2"/>
            <w:tcBorders>
              <w:bottom w:val="single" w:sz="12" w:space="0" w:color="595959"/>
            </w:tcBorders>
          </w:tcPr>
          <w:p w:rsidR="003B27A2" w:rsidRPr="000A7813" w:rsidRDefault="003B27A2" w:rsidP="00846E7A">
            <w:pPr>
              <w:shd w:val="clear" w:color="auto" w:fill="FFFFFF"/>
              <w:spacing w:line="22" w:lineRule="atLeast"/>
              <w:contextualSpacing/>
              <w:rPr>
                <w:color w:val="000000"/>
                <w:sz w:val="23"/>
                <w:szCs w:val="23"/>
              </w:rPr>
            </w:pPr>
            <w:r w:rsidRPr="000A7813">
              <w:rPr>
                <w:color w:val="000000"/>
                <w:sz w:val="23"/>
                <w:szCs w:val="23"/>
              </w:rPr>
              <w:t>Показатель максимального допустимого уровня территориальной доступности</w:t>
            </w:r>
          </w:p>
          <w:p w:rsidR="003B27A2" w:rsidRPr="000A7813" w:rsidRDefault="003B27A2" w:rsidP="00846E7A">
            <w:pPr>
              <w:shd w:val="clear" w:color="auto" w:fill="FFFFFF"/>
              <w:spacing w:line="22" w:lineRule="atLeast"/>
              <w:contextualSpacing/>
              <w:rPr>
                <w:color w:val="000000"/>
                <w:sz w:val="23"/>
                <w:szCs w:val="23"/>
              </w:rPr>
            </w:pPr>
          </w:p>
          <w:p w:rsidR="003B27A2" w:rsidRPr="000A7813" w:rsidRDefault="003B27A2" w:rsidP="00846E7A">
            <w:pPr>
              <w:shd w:val="clear" w:color="auto" w:fill="FFFFFF"/>
              <w:spacing w:line="22" w:lineRule="atLeast"/>
              <w:contextualSpacing/>
              <w:rPr>
                <w:color w:val="000000"/>
                <w:sz w:val="23"/>
                <w:szCs w:val="23"/>
              </w:rPr>
            </w:pPr>
          </w:p>
          <w:p w:rsidR="003B27A2" w:rsidRPr="000A7813" w:rsidRDefault="003B27A2" w:rsidP="00846E7A">
            <w:pPr>
              <w:shd w:val="clear" w:color="auto" w:fill="FFFFFF"/>
              <w:spacing w:line="22" w:lineRule="atLeast"/>
              <w:contextualSpacing/>
              <w:rPr>
                <w:color w:val="000000"/>
                <w:sz w:val="23"/>
                <w:szCs w:val="23"/>
              </w:rPr>
            </w:pPr>
          </w:p>
          <w:p w:rsidR="003B27A2" w:rsidRPr="000A7813" w:rsidRDefault="003B27A2" w:rsidP="00846E7A">
            <w:pPr>
              <w:shd w:val="clear" w:color="auto" w:fill="FFFFFF"/>
              <w:spacing w:line="22" w:lineRule="atLeast"/>
              <w:contextualSpacing/>
              <w:rPr>
                <w:color w:val="000000"/>
                <w:sz w:val="23"/>
                <w:szCs w:val="23"/>
              </w:rPr>
            </w:pPr>
          </w:p>
          <w:p w:rsidR="003B27A2" w:rsidRPr="000A7813" w:rsidRDefault="003B27A2" w:rsidP="00846E7A">
            <w:pPr>
              <w:shd w:val="clear" w:color="auto" w:fill="FFFFFF"/>
              <w:spacing w:line="22" w:lineRule="atLeast"/>
              <w:contextualSpacing/>
              <w:rPr>
                <w:color w:val="000000"/>
                <w:sz w:val="23"/>
                <w:szCs w:val="23"/>
              </w:rPr>
            </w:pPr>
          </w:p>
          <w:p w:rsidR="003B27A2" w:rsidRPr="000A7813" w:rsidRDefault="003B27A2" w:rsidP="00846E7A">
            <w:pPr>
              <w:shd w:val="clear" w:color="auto" w:fill="FFFFFF"/>
              <w:spacing w:line="22" w:lineRule="atLeast"/>
              <w:contextualSpacing/>
              <w:rPr>
                <w:color w:val="000000"/>
                <w:sz w:val="23"/>
                <w:szCs w:val="23"/>
              </w:rPr>
            </w:pPr>
          </w:p>
          <w:p w:rsidR="003B27A2" w:rsidRPr="000A7813" w:rsidRDefault="003B27A2" w:rsidP="00846E7A">
            <w:pPr>
              <w:shd w:val="clear" w:color="auto" w:fill="FFFFFF"/>
              <w:spacing w:line="22" w:lineRule="atLeast"/>
              <w:contextualSpacing/>
              <w:rPr>
                <w:color w:val="000000"/>
                <w:sz w:val="23"/>
                <w:szCs w:val="23"/>
              </w:rPr>
            </w:pPr>
          </w:p>
          <w:p w:rsidR="003B27A2" w:rsidRPr="000A7813" w:rsidRDefault="003B27A2" w:rsidP="00846E7A">
            <w:pPr>
              <w:shd w:val="clear" w:color="auto" w:fill="FFFFFF"/>
              <w:spacing w:line="22" w:lineRule="atLeast"/>
              <w:contextualSpacing/>
              <w:rPr>
                <w:color w:val="000000"/>
                <w:sz w:val="23"/>
                <w:szCs w:val="23"/>
              </w:rPr>
            </w:pPr>
          </w:p>
          <w:p w:rsidR="003B27A2" w:rsidRPr="000A7813" w:rsidRDefault="003B27A2" w:rsidP="00846E7A">
            <w:pPr>
              <w:shd w:val="clear" w:color="auto" w:fill="FFFFFF"/>
              <w:spacing w:line="22" w:lineRule="atLeast"/>
              <w:contextualSpacing/>
              <w:rPr>
                <w:color w:val="000000"/>
                <w:sz w:val="23"/>
                <w:szCs w:val="23"/>
              </w:rPr>
            </w:pPr>
          </w:p>
        </w:tc>
        <w:tc>
          <w:tcPr>
            <w:tcW w:w="5393" w:type="dxa"/>
            <w:tcBorders>
              <w:bottom w:val="single" w:sz="12" w:space="0" w:color="595959"/>
            </w:tcBorders>
          </w:tcPr>
          <w:p w:rsidR="003B27A2" w:rsidRPr="000A7813" w:rsidRDefault="003B27A2" w:rsidP="00846E7A">
            <w:pPr>
              <w:widowControl w:val="0"/>
              <w:autoSpaceDE w:val="0"/>
              <w:autoSpaceDN w:val="0"/>
              <w:adjustRightInd w:val="0"/>
              <w:spacing w:line="22" w:lineRule="atLeast"/>
              <w:ind w:right="-127"/>
              <w:contextualSpacing/>
              <w:rPr>
                <w:color w:val="000000"/>
                <w:sz w:val="23"/>
                <w:szCs w:val="23"/>
              </w:rPr>
            </w:pPr>
            <w:r w:rsidRPr="000A7813">
              <w:rPr>
                <w:color w:val="000000"/>
                <w:sz w:val="23"/>
                <w:szCs w:val="23"/>
              </w:rPr>
              <w:t>Максимально допустимый уровень территориальной доступности принят на уровне, установленном п.10.4 табл. 10.1 СП</w:t>
            </w:r>
            <w:r w:rsidRPr="000A7813">
              <w:rPr>
                <w:bCs/>
                <w:color w:val="000000"/>
                <w:sz w:val="23"/>
                <w:szCs w:val="23"/>
              </w:rPr>
              <w:t xml:space="preserve"> 42.13330.2016. </w:t>
            </w:r>
            <w:r w:rsidRPr="000A7813">
              <w:rPr>
                <w:sz w:val="23"/>
                <w:szCs w:val="23"/>
              </w:rPr>
              <w:t xml:space="preserve">«Градостроительство.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10.02.2017), </w:t>
            </w:r>
            <w:r w:rsidRPr="000A7813">
              <w:rPr>
                <w:color w:val="000000"/>
                <w:sz w:val="23"/>
                <w:szCs w:val="23"/>
              </w:rPr>
              <w:t>с учетом территориальных особенностей расселения района</w:t>
            </w:r>
            <w:r w:rsidRPr="000A7813">
              <w:rPr>
                <w:sz w:val="22"/>
                <w:szCs w:val="23"/>
              </w:rPr>
              <w:t xml:space="preserve"> </w:t>
            </w:r>
            <w:r w:rsidRPr="000A7813">
              <w:rPr>
                <w:color w:val="000000"/>
                <w:sz w:val="23"/>
                <w:szCs w:val="23"/>
              </w:rPr>
              <w:t xml:space="preserve">- </w:t>
            </w:r>
          </w:p>
          <w:p w:rsidR="003B27A2" w:rsidRPr="000A7813" w:rsidRDefault="003B27A2" w:rsidP="00846E7A">
            <w:pPr>
              <w:widowControl w:val="0"/>
              <w:autoSpaceDE w:val="0"/>
              <w:autoSpaceDN w:val="0"/>
              <w:adjustRightInd w:val="0"/>
              <w:spacing w:line="22" w:lineRule="atLeast"/>
              <w:ind w:right="-127"/>
              <w:contextualSpacing/>
              <w:rPr>
                <w:color w:val="000000"/>
                <w:sz w:val="23"/>
                <w:szCs w:val="23"/>
              </w:rPr>
            </w:pPr>
            <w:r w:rsidRPr="000A7813">
              <w:rPr>
                <w:color w:val="000000"/>
                <w:sz w:val="23"/>
                <w:szCs w:val="23"/>
              </w:rPr>
              <w:t>для сельского населения 30 мин.</w:t>
            </w:r>
          </w:p>
          <w:p w:rsidR="003B27A2" w:rsidRPr="000A7813" w:rsidRDefault="003B27A2" w:rsidP="00846E7A">
            <w:pPr>
              <w:widowControl w:val="0"/>
              <w:autoSpaceDE w:val="0"/>
              <w:autoSpaceDN w:val="0"/>
              <w:adjustRightInd w:val="0"/>
              <w:spacing w:line="22" w:lineRule="atLeast"/>
              <w:ind w:right="-127"/>
              <w:contextualSpacing/>
              <w:rPr>
                <w:color w:val="000000"/>
                <w:sz w:val="23"/>
                <w:szCs w:val="23"/>
              </w:rPr>
            </w:pPr>
          </w:p>
          <w:p w:rsidR="003B27A2" w:rsidRPr="000A7813" w:rsidRDefault="003B27A2" w:rsidP="00846E7A">
            <w:pPr>
              <w:widowControl w:val="0"/>
              <w:autoSpaceDE w:val="0"/>
              <w:autoSpaceDN w:val="0"/>
              <w:adjustRightInd w:val="0"/>
              <w:spacing w:line="22" w:lineRule="atLeast"/>
              <w:ind w:right="-127"/>
              <w:contextualSpacing/>
              <w:rPr>
                <w:color w:val="000000"/>
                <w:sz w:val="23"/>
                <w:szCs w:val="23"/>
              </w:rPr>
            </w:pPr>
          </w:p>
          <w:p w:rsidR="003B27A2" w:rsidRPr="000A7813" w:rsidRDefault="003B27A2" w:rsidP="00846E7A">
            <w:pPr>
              <w:widowControl w:val="0"/>
              <w:autoSpaceDE w:val="0"/>
              <w:autoSpaceDN w:val="0"/>
              <w:adjustRightInd w:val="0"/>
              <w:spacing w:line="22" w:lineRule="atLeast"/>
              <w:ind w:right="-127"/>
              <w:contextualSpacing/>
              <w:rPr>
                <w:color w:val="000000"/>
                <w:sz w:val="23"/>
                <w:szCs w:val="23"/>
              </w:rPr>
            </w:pPr>
          </w:p>
          <w:p w:rsidR="003B27A2" w:rsidRPr="000A7813" w:rsidRDefault="003B27A2" w:rsidP="00846E7A">
            <w:pPr>
              <w:widowControl w:val="0"/>
              <w:autoSpaceDE w:val="0"/>
              <w:autoSpaceDN w:val="0"/>
              <w:adjustRightInd w:val="0"/>
              <w:spacing w:line="22" w:lineRule="atLeast"/>
              <w:ind w:right="-127"/>
              <w:contextualSpacing/>
              <w:rPr>
                <w:color w:val="000000"/>
                <w:sz w:val="23"/>
                <w:szCs w:val="23"/>
              </w:rPr>
            </w:pPr>
          </w:p>
        </w:tc>
      </w:tr>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846E7A">
      <w:pPr>
        <w:keepNext/>
        <w:spacing w:before="120"/>
        <w:jc w:val="right"/>
        <w:rPr>
          <w:b/>
          <w:i/>
        </w:rPr>
      </w:pPr>
      <w:r w:rsidRPr="000A7813">
        <w:rPr>
          <w:b/>
          <w:i/>
        </w:rPr>
        <w:t>Таблица 2.5</w:t>
      </w:r>
    </w:p>
    <w:p w:rsidR="003B27A2" w:rsidRPr="000A7813" w:rsidRDefault="003B27A2" w:rsidP="00846E7A">
      <w:pPr>
        <w:keepNext/>
        <w:suppressAutoHyphens/>
        <w:spacing w:after="120"/>
        <w:jc w:val="center"/>
        <w:rPr>
          <w:b/>
          <w:i/>
        </w:rPr>
      </w:pPr>
      <w:r w:rsidRPr="000A7813">
        <w:rPr>
          <w:b/>
          <w:i/>
        </w:rPr>
        <w:t>Обоснование расчетных показателей, устанавливаемых для объектов местного значения сельского поселения в области здравоохранения</w:t>
      </w:r>
    </w:p>
    <w:tbl>
      <w:tblPr>
        <w:tblW w:w="95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729"/>
        <w:gridCol w:w="2552"/>
        <w:gridCol w:w="5287"/>
      </w:tblGrid>
      <w:tr w:rsidR="003B27A2" w:rsidRPr="000A7813" w:rsidTr="005622F2">
        <w:trPr>
          <w:cantSplit/>
          <w:tblHeader/>
        </w:trPr>
        <w:tc>
          <w:tcPr>
            <w:tcW w:w="1729"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Наименование вида объекта</w:t>
            </w:r>
          </w:p>
        </w:tc>
        <w:tc>
          <w:tcPr>
            <w:tcW w:w="2552"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Тип расчетного показателя</w:t>
            </w:r>
          </w:p>
        </w:tc>
        <w:tc>
          <w:tcPr>
            <w:tcW w:w="5287"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Обоснование расчетного показателя</w:t>
            </w:r>
          </w:p>
        </w:tc>
      </w:tr>
      <w:tr w:rsidR="003B27A2" w:rsidRPr="000A7813" w:rsidTr="005622F2">
        <w:trPr>
          <w:cantSplit/>
          <w:trHeight w:val="30"/>
        </w:trPr>
        <w:tc>
          <w:tcPr>
            <w:tcW w:w="1729" w:type="dxa"/>
            <w:shd w:val="clear" w:color="auto" w:fill="F2F2F2"/>
          </w:tcPr>
          <w:p w:rsidR="003B27A2" w:rsidRPr="000A7813" w:rsidRDefault="003B27A2" w:rsidP="00D165DA">
            <w:pPr>
              <w:pStyle w:val="afffb"/>
              <w:ind w:firstLine="0"/>
              <w:jc w:val="left"/>
              <w:rPr>
                <w:lang w:val="ru-RU"/>
              </w:rPr>
            </w:pPr>
            <w:r w:rsidRPr="000A7813">
              <w:rPr>
                <w:sz w:val="22"/>
                <w:szCs w:val="22"/>
                <w:lang w:val="ru-RU"/>
              </w:rPr>
              <w:t>Фельдшерско-акушерский пункт, амбулатория (при наличии)</w:t>
            </w:r>
          </w:p>
          <w:p w:rsidR="003B27A2" w:rsidRPr="000A7813" w:rsidRDefault="003B27A2" w:rsidP="00D165DA">
            <w:pPr>
              <w:pStyle w:val="afffb"/>
              <w:ind w:firstLine="0"/>
              <w:jc w:val="left"/>
              <w:rPr>
                <w:sz w:val="20"/>
                <w:szCs w:val="20"/>
                <w:lang w:val="ru-RU"/>
              </w:rPr>
            </w:pPr>
          </w:p>
        </w:tc>
        <w:tc>
          <w:tcPr>
            <w:tcW w:w="2552"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287" w:type="dxa"/>
          </w:tcPr>
          <w:p w:rsidR="003B27A2" w:rsidRPr="000A7813" w:rsidRDefault="003B27A2" w:rsidP="00D165DA">
            <w:pPr>
              <w:pStyle w:val="afffb"/>
              <w:ind w:firstLine="0"/>
              <w:jc w:val="left"/>
              <w:rPr>
                <w:lang w:val="ru-RU"/>
              </w:rPr>
            </w:pPr>
            <w:r w:rsidRPr="000A7813">
              <w:rPr>
                <w:sz w:val="22"/>
                <w:szCs w:val="22"/>
                <w:lang w:val="ru-RU"/>
              </w:rPr>
              <w:t>СП 42.13330.2011, СП 158.13330.2014, СП 146.13330.2012, Распоряжение Правительства Российской Федерации от 03.07.1996 №1063-р «О социальных нормативах и нормах»;</w:t>
            </w:r>
          </w:p>
          <w:p w:rsidR="003B27A2" w:rsidRPr="000A7813" w:rsidRDefault="003B27A2" w:rsidP="0020630B">
            <w:pPr>
              <w:pStyle w:val="afffb"/>
              <w:ind w:firstLine="0"/>
              <w:jc w:val="left"/>
              <w:rPr>
                <w:sz w:val="20"/>
                <w:szCs w:val="20"/>
                <w:lang w:val="ru-RU"/>
              </w:rPr>
            </w:pPr>
            <w:r w:rsidRPr="000A7813">
              <w:rPr>
                <w:rStyle w:val="apple-converted-space"/>
                <w:rFonts w:ascii="Arial" w:hAnsi="Arial" w:cs="Arial"/>
                <w:color w:val="2D2D2D"/>
                <w:spacing w:val="2"/>
                <w:sz w:val="22"/>
                <w:szCs w:val="22"/>
                <w:shd w:val="clear" w:color="auto" w:fill="FFFFFF"/>
              </w:rPr>
              <w:t> </w:t>
            </w:r>
            <w:hyperlink r:id="rId9" w:history="1">
              <w:r w:rsidRPr="000A7813">
                <w:rPr>
                  <w:rStyle w:val="ae"/>
                  <w:color w:val="auto"/>
                  <w:spacing w:val="2"/>
                  <w:sz w:val="22"/>
                  <w:szCs w:val="22"/>
                  <w:u w:val="none"/>
                  <w:shd w:val="clear" w:color="auto" w:fill="FFFFFF"/>
                  <w:lang w:val="ru-RU"/>
                </w:rPr>
                <w:t xml:space="preserve">Приказ Министерства здравоохранения Российской Федерации от 27.02.2016 </w:t>
              </w:r>
              <w:r w:rsidRPr="000A7813">
                <w:rPr>
                  <w:rStyle w:val="ae"/>
                  <w:color w:val="auto"/>
                  <w:spacing w:val="2"/>
                  <w:sz w:val="22"/>
                  <w:szCs w:val="22"/>
                  <w:u w:val="none"/>
                  <w:shd w:val="clear" w:color="auto" w:fill="FFFFFF"/>
                </w:rPr>
                <w:t>N</w:t>
              </w:r>
              <w:r w:rsidRPr="000A7813">
                <w:rPr>
                  <w:rStyle w:val="ae"/>
                  <w:color w:val="auto"/>
                  <w:spacing w:val="2"/>
                  <w:sz w:val="22"/>
                  <w:szCs w:val="22"/>
                  <w:u w:val="none"/>
                  <w:shd w:val="clear" w:color="auto" w:fill="FFFFFF"/>
                  <w:lang w:val="ru-RU"/>
                </w:rPr>
                <w:t xml:space="preserve">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hyperlink>
            <w:r w:rsidRPr="000A7813">
              <w:rPr>
                <w:rStyle w:val="apple-converted-space"/>
                <w:rFonts w:ascii="Arial" w:hAnsi="Arial" w:cs="Arial"/>
                <w:spacing w:val="2"/>
                <w:sz w:val="22"/>
                <w:szCs w:val="22"/>
                <w:shd w:val="clear" w:color="auto" w:fill="FFFFFF"/>
              </w:rPr>
              <w:t> </w:t>
            </w:r>
            <w:r w:rsidRPr="000A7813">
              <w:rPr>
                <w:sz w:val="22"/>
                <w:szCs w:val="22"/>
                <w:lang w:val="ru-RU"/>
              </w:rPr>
              <w:t>с учетом территориальных особенностей расселения района - для сельского населения транспортно-пешеходня доступность составляет 1000 м.</w:t>
            </w:r>
          </w:p>
        </w:tc>
      </w:tr>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B11185">
      <w:pPr>
        <w:keepNext/>
        <w:spacing w:before="120"/>
        <w:jc w:val="right"/>
        <w:rPr>
          <w:b/>
          <w:i/>
        </w:rPr>
      </w:pPr>
      <w:r w:rsidRPr="000A7813">
        <w:rPr>
          <w:b/>
          <w:i/>
        </w:rPr>
        <w:lastRenderedPageBreak/>
        <w:t>Таблица 2.6</w:t>
      </w:r>
    </w:p>
    <w:p w:rsidR="003B27A2" w:rsidRPr="000A7813" w:rsidRDefault="003B27A2" w:rsidP="00B11185">
      <w:pPr>
        <w:keepNext/>
        <w:suppressAutoHyphens/>
        <w:spacing w:after="120"/>
        <w:jc w:val="center"/>
        <w:rPr>
          <w:bCs/>
          <w:i/>
          <w:szCs w:val="28"/>
        </w:rPr>
      </w:pPr>
      <w:r w:rsidRPr="000A7813">
        <w:rPr>
          <w:b/>
          <w:i/>
        </w:rPr>
        <w:t>Обоснование расчетных показателей, устанавливаемых для объектов местного значения сельского поселения в области сбора и вывоза твердых коммунальных отходов</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46"/>
        <w:gridCol w:w="1985"/>
        <w:gridCol w:w="5953"/>
      </w:tblGrid>
      <w:tr w:rsidR="003B27A2" w:rsidRPr="000A7813" w:rsidTr="00D165DA">
        <w:trPr>
          <w:cantSplit/>
          <w:tblHeader/>
        </w:trPr>
        <w:tc>
          <w:tcPr>
            <w:tcW w:w="1446"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Наименование вида объекта</w:t>
            </w:r>
          </w:p>
        </w:tc>
        <w:tc>
          <w:tcPr>
            <w:tcW w:w="1985"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Тип расчетного показателя</w:t>
            </w:r>
          </w:p>
        </w:tc>
        <w:tc>
          <w:tcPr>
            <w:tcW w:w="5953"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Обоснование расчетного показателя</w:t>
            </w:r>
          </w:p>
        </w:tc>
      </w:tr>
      <w:tr w:rsidR="003B27A2" w:rsidRPr="000A7813" w:rsidTr="00D165DA">
        <w:trPr>
          <w:cantSplit/>
        </w:trPr>
        <w:tc>
          <w:tcPr>
            <w:tcW w:w="1446" w:type="dxa"/>
            <w:vMerge w:val="restart"/>
            <w:shd w:val="clear" w:color="auto" w:fill="F2F2F2"/>
          </w:tcPr>
          <w:p w:rsidR="003B27A2" w:rsidRPr="000A7813" w:rsidRDefault="003B27A2" w:rsidP="00D165DA">
            <w:pPr>
              <w:pStyle w:val="afffb"/>
              <w:widowControl w:val="0"/>
              <w:ind w:firstLine="0"/>
              <w:jc w:val="left"/>
              <w:rPr>
                <w:sz w:val="20"/>
                <w:szCs w:val="20"/>
                <w:lang w:val="ru-RU"/>
              </w:rPr>
            </w:pPr>
            <w:r w:rsidRPr="000A7813">
              <w:rPr>
                <w:sz w:val="20"/>
                <w:szCs w:val="20"/>
                <w:lang w:val="ru-RU"/>
              </w:rPr>
              <w:t>Места накопления отходов</w:t>
            </w:r>
          </w:p>
        </w:tc>
        <w:tc>
          <w:tcPr>
            <w:tcW w:w="1985" w:type="dxa"/>
          </w:tcPr>
          <w:p w:rsidR="003B27A2" w:rsidRPr="000A7813" w:rsidRDefault="003B27A2" w:rsidP="00D165DA">
            <w:pPr>
              <w:pStyle w:val="afffb"/>
              <w:widowControl w:val="0"/>
              <w:ind w:firstLine="0"/>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953" w:type="dxa"/>
          </w:tcPr>
          <w:p w:rsidR="003B27A2" w:rsidRPr="000A7813" w:rsidRDefault="003B27A2" w:rsidP="00D165DA">
            <w:pPr>
              <w:pStyle w:val="afffb"/>
              <w:keepNext/>
              <w:ind w:firstLine="0"/>
              <w:jc w:val="left"/>
              <w:rPr>
                <w:sz w:val="20"/>
                <w:szCs w:val="20"/>
                <w:lang w:val="ru-RU"/>
              </w:rPr>
            </w:pPr>
            <w:r w:rsidRPr="000A7813">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3B27A2" w:rsidRPr="000A7813" w:rsidRDefault="003B27A2" w:rsidP="00D165DA">
            <w:pPr>
              <w:pStyle w:val="afffb"/>
              <w:keepNext/>
              <w:ind w:firstLine="0"/>
              <w:jc w:val="left"/>
              <w:rPr>
                <w:sz w:val="20"/>
                <w:szCs w:val="20"/>
                <w:lang w:val="ru-RU"/>
              </w:rPr>
            </w:pPr>
            <w:r w:rsidRPr="000A7813">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3B27A2" w:rsidRPr="000A7813" w:rsidRDefault="003B27A2" w:rsidP="00D165DA">
            <w:pPr>
              <w:pStyle w:val="afffb"/>
              <w:keepNext/>
              <w:ind w:firstLine="0"/>
              <w:jc w:val="left"/>
              <w:rPr>
                <w:sz w:val="20"/>
                <w:szCs w:val="20"/>
                <w:lang w:val="ru-RU"/>
              </w:rPr>
            </w:pPr>
            <w:r w:rsidRPr="000A7813">
              <w:rPr>
                <w:sz w:val="20"/>
                <w:szCs w:val="20"/>
                <w:lang w:val="ru-RU"/>
              </w:rPr>
              <w:t>Необходимое число контейнеров рассчитывается по формуле: Б</w:t>
            </w:r>
            <w:r w:rsidRPr="000A7813">
              <w:rPr>
                <w:sz w:val="20"/>
                <w:szCs w:val="20"/>
                <w:vertAlign w:val="subscript"/>
                <w:lang w:val="ru-RU"/>
              </w:rPr>
              <w:t>кон</w:t>
            </w:r>
            <w:r w:rsidRPr="000A7813">
              <w:rPr>
                <w:sz w:val="20"/>
                <w:szCs w:val="20"/>
                <w:lang w:val="ru-RU"/>
              </w:rPr>
              <w:t>т = П</w:t>
            </w:r>
            <w:r w:rsidRPr="000A7813">
              <w:rPr>
                <w:sz w:val="20"/>
                <w:szCs w:val="20"/>
                <w:vertAlign w:val="subscript"/>
                <w:lang w:val="ru-RU"/>
              </w:rPr>
              <w:t>год</w:t>
            </w:r>
            <w:r w:rsidRPr="000A7813">
              <w:rPr>
                <w:sz w:val="20"/>
                <w:szCs w:val="20"/>
                <w:lang w:val="ru-RU"/>
              </w:rPr>
              <w:t xml:space="preserve"> × </w:t>
            </w:r>
            <w:r w:rsidRPr="000A7813">
              <w:rPr>
                <w:sz w:val="20"/>
                <w:szCs w:val="20"/>
              </w:rPr>
              <w:t>t</w:t>
            </w:r>
            <w:r w:rsidRPr="000A7813">
              <w:rPr>
                <w:sz w:val="20"/>
                <w:szCs w:val="20"/>
                <w:lang w:val="ru-RU"/>
              </w:rPr>
              <w:t xml:space="preserve"> × К / (365 × </w:t>
            </w:r>
            <w:r w:rsidRPr="000A7813">
              <w:rPr>
                <w:sz w:val="20"/>
                <w:szCs w:val="20"/>
              </w:rPr>
              <w:t>V</w:t>
            </w:r>
            <w:r w:rsidRPr="000A7813">
              <w:rPr>
                <w:sz w:val="20"/>
                <w:szCs w:val="20"/>
                <w:lang w:val="ru-RU"/>
              </w:rPr>
              <w:t>), где П</w:t>
            </w:r>
            <w:r w:rsidRPr="000A7813">
              <w:rPr>
                <w:sz w:val="20"/>
                <w:szCs w:val="20"/>
                <w:vertAlign w:val="subscript"/>
                <w:lang w:val="ru-RU"/>
              </w:rPr>
              <w:t xml:space="preserve">год </w:t>
            </w:r>
            <w:r w:rsidRPr="000A7813">
              <w:rPr>
                <w:sz w:val="20"/>
                <w:szCs w:val="20"/>
                <w:lang w:val="ru-RU"/>
              </w:rPr>
              <w:t xml:space="preserve">– годовое накопление муниципальных отходов, куб. м; </w:t>
            </w:r>
            <w:r w:rsidRPr="000A7813">
              <w:rPr>
                <w:sz w:val="20"/>
                <w:szCs w:val="20"/>
              </w:rPr>
              <w:t>t</w:t>
            </w:r>
            <w:r w:rsidRPr="000A7813">
              <w:rPr>
                <w:sz w:val="20"/>
                <w:szCs w:val="20"/>
                <w:lang w:val="ru-RU"/>
              </w:rPr>
              <w:t xml:space="preserve"> – периодичность удаления отходов в сутки; К – коэффициент неравномерности отходов, равный 1,25; </w:t>
            </w:r>
            <w:r w:rsidRPr="000A7813">
              <w:rPr>
                <w:sz w:val="20"/>
                <w:szCs w:val="20"/>
              </w:rPr>
              <w:t>V</w:t>
            </w:r>
            <w:r w:rsidRPr="000A7813">
              <w:rPr>
                <w:sz w:val="20"/>
                <w:szCs w:val="20"/>
                <w:lang w:val="ru-RU"/>
              </w:rPr>
              <w:t xml:space="preserve"> – вместимость контейнера.</w:t>
            </w:r>
          </w:p>
          <w:p w:rsidR="003B27A2" w:rsidRPr="000A7813" w:rsidRDefault="003B27A2" w:rsidP="00D165DA">
            <w:pPr>
              <w:pStyle w:val="afffb"/>
              <w:ind w:firstLine="0"/>
              <w:jc w:val="left"/>
              <w:rPr>
                <w:sz w:val="20"/>
                <w:szCs w:val="20"/>
                <w:lang w:val="ru-RU"/>
              </w:rPr>
            </w:pPr>
            <w:r w:rsidRPr="000A7813">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территорий населенных мест»</w:t>
            </w:r>
          </w:p>
        </w:tc>
      </w:tr>
      <w:tr w:rsidR="003B27A2" w:rsidRPr="000A7813" w:rsidTr="00D165DA">
        <w:trPr>
          <w:cantSplit/>
        </w:trPr>
        <w:tc>
          <w:tcPr>
            <w:tcW w:w="1446" w:type="dxa"/>
            <w:vMerge/>
            <w:shd w:val="clear" w:color="auto" w:fill="F2F2F2"/>
          </w:tcPr>
          <w:p w:rsidR="003B27A2" w:rsidRPr="000A7813" w:rsidRDefault="003B27A2" w:rsidP="00D165DA">
            <w:pPr>
              <w:pStyle w:val="afffb"/>
              <w:widowControl w:val="0"/>
              <w:ind w:firstLine="0"/>
              <w:rPr>
                <w:sz w:val="20"/>
                <w:szCs w:val="20"/>
                <w:lang w:val="ru-RU"/>
              </w:rPr>
            </w:pPr>
          </w:p>
        </w:tc>
        <w:tc>
          <w:tcPr>
            <w:tcW w:w="1985" w:type="dxa"/>
          </w:tcPr>
          <w:p w:rsidR="003B27A2" w:rsidRPr="000A7813" w:rsidRDefault="003B27A2" w:rsidP="00D165DA">
            <w:pPr>
              <w:pStyle w:val="afffb"/>
              <w:widowControl w:val="0"/>
              <w:ind w:firstLine="0"/>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953" w:type="dxa"/>
          </w:tcPr>
          <w:p w:rsidR="003B27A2" w:rsidRPr="000A7813" w:rsidRDefault="003B27A2" w:rsidP="00D165DA">
            <w:pPr>
              <w:pStyle w:val="Default"/>
              <w:rPr>
                <w:sz w:val="20"/>
                <w:szCs w:val="20"/>
              </w:rPr>
            </w:pPr>
            <w:r w:rsidRPr="000A7813">
              <w:rPr>
                <w:sz w:val="20"/>
                <w:szCs w:val="20"/>
              </w:rPr>
              <w:t>Пешеходная доступность 100 м до площадок для установки контейнеров для сбора мусора устанавливается в соответствии с требованиями СанПиН 42-128-4690-88 «Санитарные правила содержания территорий населенных мест».</w:t>
            </w:r>
          </w:p>
        </w:tc>
      </w:tr>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1A6BD4">
      <w:pPr>
        <w:pStyle w:val="2"/>
        <w:suppressAutoHyphens/>
        <w:spacing w:after="240"/>
        <w:jc w:val="center"/>
        <w:rPr>
          <w:rFonts w:ascii="Times New Roman" w:hAnsi="Times New Roman" w:cs="Times New Roman"/>
        </w:rPr>
      </w:pPr>
      <w:r w:rsidRPr="000A7813">
        <w:rPr>
          <w:rFonts w:ascii="Times New Roman" w:hAnsi="Times New Roman" w:cs="Times New Roman"/>
        </w:rPr>
        <w:t>Объекты местного значения сельского поселения в областях, связанных с решением вопросов местного значения сельского поселения в иных областях</w:t>
      </w:r>
    </w:p>
    <w:p w:rsidR="003B27A2" w:rsidRPr="000A7813" w:rsidRDefault="003B27A2" w:rsidP="00B11185">
      <w:pPr>
        <w:keepNext/>
        <w:spacing w:before="120"/>
        <w:jc w:val="right"/>
        <w:rPr>
          <w:b/>
          <w:i/>
        </w:rPr>
      </w:pPr>
      <w:r w:rsidRPr="000A7813">
        <w:rPr>
          <w:b/>
          <w:i/>
        </w:rPr>
        <w:t>Таблица 2.7</w:t>
      </w:r>
    </w:p>
    <w:p w:rsidR="003B27A2" w:rsidRPr="000A7813" w:rsidRDefault="003B27A2" w:rsidP="00B11185">
      <w:pPr>
        <w:keepNext/>
        <w:spacing w:after="120"/>
        <w:jc w:val="center"/>
        <w:rPr>
          <w:b/>
          <w:i/>
        </w:rPr>
      </w:pPr>
      <w:bookmarkStart w:id="57" w:name="OLE_LINK1008"/>
      <w:bookmarkStart w:id="58" w:name="OLE_LINK1009"/>
      <w:bookmarkStart w:id="59" w:name="OLE_LINK1010"/>
      <w:r w:rsidRPr="000A7813">
        <w:rPr>
          <w:b/>
          <w:i/>
        </w:rPr>
        <w:t xml:space="preserve">Обоснование расчетных показателей, устанавливаемых для объектов </w:t>
      </w:r>
      <w:bookmarkEnd w:id="57"/>
      <w:bookmarkEnd w:id="58"/>
      <w:bookmarkEnd w:id="59"/>
      <w:r w:rsidRPr="000A7813">
        <w:rPr>
          <w:b/>
          <w:i/>
        </w:rPr>
        <w:t>местного значения сельского поселения в области культуры и искусства</w:t>
      </w:r>
    </w:p>
    <w:p w:rsidR="003B27A2" w:rsidRPr="000A7813" w:rsidRDefault="003B27A2" w:rsidP="00212E63">
      <w:pPr>
        <w:widowControl w:val="0"/>
        <w:autoSpaceDE w:val="0"/>
        <w:autoSpaceDN w:val="0"/>
        <w:adjustRightInd w:val="0"/>
        <w:ind w:firstLine="851"/>
        <w:jc w:val="both"/>
        <w:rPr>
          <w:bCs/>
          <w:szCs w:val="28"/>
        </w:rPr>
      </w:pP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446"/>
        <w:gridCol w:w="1701"/>
        <w:gridCol w:w="6237"/>
      </w:tblGrid>
      <w:tr w:rsidR="003B27A2" w:rsidRPr="000A7813" w:rsidTr="00D165DA">
        <w:trPr>
          <w:cantSplit/>
          <w:tblHeader/>
        </w:trPr>
        <w:tc>
          <w:tcPr>
            <w:tcW w:w="1446" w:type="dxa"/>
            <w:shd w:val="clear" w:color="auto" w:fill="D9D9D9"/>
          </w:tcPr>
          <w:p w:rsidR="003B27A2" w:rsidRPr="000A7813" w:rsidRDefault="003B27A2" w:rsidP="00D165DA">
            <w:pPr>
              <w:pStyle w:val="afffb"/>
              <w:keepNext/>
              <w:ind w:firstLine="0"/>
              <w:jc w:val="center"/>
              <w:rPr>
                <w:b/>
                <w:i/>
                <w:sz w:val="20"/>
                <w:szCs w:val="20"/>
                <w:lang w:val="ru-RU"/>
              </w:rPr>
            </w:pPr>
            <w:bookmarkStart w:id="60" w:name="OLE_LINK398"/>
            <w:r w:rsidRPr="000A7813">
              <w:rPr>
                <w:b/>
                <w:i/>
                <w:sz w:val="20"/>
                <w:szCs w:val="20"/>
                <w:lang w:val="ru-RU"/>
              </w:rPr>
              <w:t>Наименование вида объекта</w:t>
            </w:r>
          </w:p>
        </w:tc>
        <w:tc>
          <w:tcPr>
            <w:tcW w:w="1701" w:type="dxa"/>
            <w:shd w:val="clear" w:color="auto" w:fill="D9D9D9"/>
          </w:tcPr>
          <w:p w:rsidR="003B27A2" w:rsidRPr="000A7813" w:rsidRDefault="003B27A2" w:rsidP="00D165DA">
            <w:pPr>
              <w:pStyle w:val="afffb"/>
              <w:keepNext/>
              <w:ind w:firstLine="0"/>
              <w:jc w:val="center"/>
              <w:rPr>
                <w:b/>
                <w:i/>
                <w:sz w:val="20"/>
                <w:szCs w:val="20"/>
                <w:lang w:val="ru-RU"/>
              </w:rPr>
            </w:pPr>
            <w:r w:rsidRPr="000A7813">
              <w:rPr>
                <w:b/>
                <w:i/>
                <w:sz w:val="20"/>
                <w:szCs w:val="20"/>
                <w:lang w:val="ru-RU"/>
              </w:rPr>
              <w:t>Тип расчетного показателя</w:t>
            </w:r>
          </w:p>
        </w:tc>
        <w:tc>
          <w:tcPr>
            <w:tcW w:w="6237" w:type="dxa"/>
            <w:shd w:val="clear" w:color="auto" w:fill="D9D9D9"/>
          </w:tcPr>
          <w:p w:rsidR="003B27A2" w:rsidRPr="000A7813" w:rsidRDefault="003B27A2" w:rsidP="00D165DA">
            <w:pPr>
              <w:pStyle w:val="afffb"/>
              <w:keepNext/>
              <w:ind w:firstLine="0"/>
              <w:jc w:val="center"/>
              <w:rPr>
                <w:sz w:val="20"/>
                <w:szCs w:val="20"/>
                <w:lang w:val="ru-RU"/>
              </w:rPr>
            </w:pPr>
            <w:r w:rsidRPr="000A7813">
              <w:rPr>
                <w:b/>
                <w:i/>
                <w:sz w:val="20"/>
                <w:szCs w:val="20"/>
                <w:lang w:val="ru-RU"/>
              </w:rPr>
              <w:t>Обоснование расчетного показателя</w:t>
            </w:r>
          </w:p>
        </w:tc>
      </w:tr>
      <w:tr w:rsidR="003B27A2" w:rsidRPr="000A7813" w:rsidTr="00D165DA">
        <w:trPr>
          <w:cantSplit/>
        </w:trPr>
        <w:tc>
          <w:tcPr>
            <w:tcW w:w="1446" w:type="dxa"/>
            <w:vMerge w:val="restart"/>
            <w:shd w:val="clear" w:color="auto" w:fill="F2F2F2"/>
          </w:tcPr>
          <w:p w:rsidR="003B27A2" w:rsidRPr="000A7813" w:rsidRDefault="003B27A2" w:rsidP="00D165DA">
            <w:pPr>
              <w:pStyle w:val="afffb"/>
              <w:ind w:firstLine="0"/>
              <w:jc w:val="left"/>
              <w:rPr>
                <w:sz w:val="20"/>
                <w:szCs w:val="20"/>
                <w:lang w:val="ru-RU"/>
              </w:rPr>
            </w:pPr>
            <w:r w:rsidRPr="000A7813">
              <w:rPr>
                <w:sz w:val="20"/>
                <w:szCs w:val="20"/>
                <w:lang w:val="ru-RU"/>
              </w:rPr>
              <w:t>Общедоступная библиотека с детским отделением</w:t>
            </w:r>
          </w:p>
        </w:tc>
        <w:tc>
          <w:tcPr>
            <w:tcW w:w="1701" w:type="dxa"/>
          </w:tcPr>
          <w:p w:rsidR="003B27A2" w:rsidRPr="000A7813" w:rsidRDefault="003B27A2" w:rsidP="00D165DA">
            <w:pPr>
              <w:pStyle w:val="afffb"/>
              <w:ind w:firstLine="0"/>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6237" w:type="dxa"/>
          </w:tcPr>
          <w:p w:rsidR="003B27A2" w:rsidRPr="000A7813" w:rsidRDefault="003B27A2" w:rsidP="00D165DA">
            <w:pPr>
              <w:pStyle w:val="Default"/>
              <w:rPr>
                <w:color w:val="auto"/>
                <w:sz w:val="20"/>
                <w:szCs w:val="20"/>
              </w:rPr>
            </w:pPr>
            <w:bookmarkStart w:id="61" w:name="OLE_LINK652"/>
            <w:bookmarkStart w:id="62" w:name="OLE_LINK653"/>
            <w:bookmarkStart w:id="63" w:name="OLE_LINK654"/>
            <w:r w:rsidRPr="000A7813">
              <w:rPr>
                <w:color w:val="auto"/>
                <w:sz w:val="20"/>
                <w:szCs w:val="20"/>
              </w:rPr>
              <w:t>1 объект в административном центре сельского поселения принят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61"/>
            <w:bookmarkEnd w:id="62"/>
            <w:bookmarkEnd w:id="63"/>
          </w:p>
        </w:tc>
      </w:tr>
      <w:tr w:rsidR="003B27A2" w:rsidRPr="000A7813" w:rsidTr="00D165DA">
        <w:trPr>
          <w:cantSplit/>
        </w:trPr>
        <w:tc>
          <w:tcPr>
            <w:tcW w:w="1446" w:type="dxa"/>
            <w:vMerge/>
            <w:shd w:val="clear" w:color="auto" w:fill="F2F2F2"/>
          </w:tcPr>
          <w:p w:rsidR="003B27A2" w:rsidRPr="000A7813" w:rsidRDefault="003B27A2" w:rsidP="00D165DA">
            <w:pPr>
              <w:pStyle w:val="afffb"/>
              <w:ind w:firstLine="0"/>
              <w:jc w:val="left"/>
              <w:rPr>
                <w:sz w:val="20"/>
                <w:szCs w:val="20"/>
                <w:lang w:val="ru-RU"/>
              </w:rPr>
            </w:pPr>
          </w:p>
        </w:tc>
        <w:tc>
          <w:tcPr>
            <w:tcW w:w="1701" w:type="dxa"/>
          </w:tcPr>
          <w:p w:rsidR="003B27A2" w:rsidRPr="000A7813" w:rsidRDefault="003B27A2" w:rsidP="00D165DA">
            <w:pPr>
              <w:pStyle w:val="afffb"/>
              <w:ind w:firstLine="0"/>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6237" w:type="dxa"/>
          </w:tcPr>
          <w:p w:rsidR="003B27A2" w:rsidRPr="000A7813" w:rsidRDefault="003B27A2" w:rsidP="00D165DA">
            <w:pPr>
              <w:pStyle w:val="Default"/>
              <w:rPr>
                <w:color w:val="auto"/>
                <w:sz w:val="20"/>
                <w:szCs w:val="20"/>
              </w:rPr>
            </w:pPr>
            <w:bookmarkStart w:id="64" w:name="OLE_LINK650"/>
            <w:bookmarkStart w:id="65" w:name="OLE_LINK651"/>
            <w:r w:rsidRPr="000A7813">
              <w:rPr>
                <w:color w:val="auto"/>
                <w:sz w:val="20"/>
                <w:szCs w:val="20"/>
              </w:rPr>
              <w:t>Транспортная и пешеходная (шаговая) доступность принята 30 минут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64"/>
            <w:bookmarkEnd w:id="65"/>
          </w:p>
        </w:tc>
      </w:tr>
      <w:tr w:rsidR="003B27A2" w:rsidRPr="000A7813" w:rsidTr="00D165DA">
        <w:trPr>
          <w:cantSplit/>
        </w:trPr>
        <w:tc>
          <w:tcPr>
            <w:tcW w:w="1446" w:type="dxa"/>
            <w:vMerge w:val="restart"/>
            <w:shd w:val="clear" w:color="auto" w:fill="F2F2F2"/>
          </w:tcPr>
          <w:p w:rsidR="003B27A2" w:rsidRPr="000A7813" w:rsidRDefault="003B27A2" w:rsidP="00D165DA">
            <w:pPr>
              <w:pStyle w:val="afffb"/>
              <w:ind w:firstLine="0"/>
              <w:jc w:val="left"/>
              <w:rPr>
                <w:sz w:val="20"/>
                <w:szCs w:val="20"/>
                <w:lang w:val="ru-RU"/>
              </w:rPr>
            </w:pPr>
            <w:r w:rsidRPr="000A7813">
              <w:rPr>
                <w:sz w:val="20"/>
                <w:szCs w:val="20"/>
                <w:lang w:val="ru-RU"/>
              </w:rPr>
              <w:lastRenderedPageBreak/>
              <w:t xml:space="preserve">Филиал общедоступной библиотеки с детским отделением </w:t>
            </w:r>
          </w:p>
        </w:tc>
        <w:tc>
          <w:tcPr>
            <w:tcW w:w="1701" w:type="dxa"/>
          </w:tcPr>
          <w:p w:rsidR="003B27A2" w:rsidRPr="000A7813" w:rsidRDefault="003B27A2" w:rsidP="00D165DA">
            <w:pPr>
              <w:pStyle w:val="afffb"/>
              <w:ind w:firstLine="0"/>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6237" w:type="dxa"/>
          </w:tcPr>
          <w:p w:rsidR="003B27A2" w:rsidRPr="000A7813" w:rsidRDefault="003B27A2" w:rsidP="00D165DA">
            <w:pPr>
              <w:pStyle w:val="Default"/>
              <w:rPr>
                <w:color w:val="auto"/>
                <w:sz w:val="20"/>
                <w:szCs w:val="20"/>
              </w:rPr>
            </w:pPr>
            <w:r w:rsidRPr="000A7813">
              <w:rPr>
                <w:color w:val="auto"/>
                <w:sz w:val="20"/>
                <w:szCs w:val="20"/>
              </w:rPr>
              <w:t xml:space="preserve">1 объект на 1000 </w:t>
            </w:r>
            <w:r w:rsidRPr="000A7813">
              <w:rPr>
                <w:sz w:val="20"/>
                <w:szCs w:val="20"/>
              </w:rPr>
              <w:t xml:space="preserve">жителей сельского поселения, без учета численности населения административного центра сельского поселения, </w:t>
            </w:r>
            <w:r w:rsidRPr="000A7813">
              <w:rPr>
                <w:color w:val="auto"/>
                <w:sz w:val="20"/>
                <w:szCs w:val="20"/>
              </w:rPr>
              <w:t>принят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3B27A2" w:rsidRPr="000A7813" w:rsidTr="00D165DA">
        <w:trPr>
          <w:cantSplit/>
        </w:trPr>
        <w:tc>
          <w:tcPr>
            <w:tcW w:w="1446" w:type="dxa"/>
            <w:vMerge/>
            <w:shd w:val="clear" w:color="auto" w:fill="F2F2F2"/>
          </w:tcPr>
          <w:p w:rsidR="003B27A2" w:rsidRPr="000A7813" w:rsidRDefault="003B27A2" w:rsidP="00D165DA">
            <w:pPr>
              <w:pStyle w:val="afffb"/>
              <w:ind w:firstLine="0"/>
              <w:jc w:val="left"/>
              <w:rPr>
                <w:sz w:val="20"/>
                <w:szCs w:val="20"/>
                <w:lang w:val="ru-RU"/>
              </w:rPr>
            </w:pPr>
          </w:p>
        </w:tc>
        <w:tc>
          <w:tcPr>
            <w:tcW w:w="1701" w:type="dxa"/>
          </w:tcPr>
          <w:p w:rsidR="003B27A2" w:rsidRPr="000A7813" w:rsidRDefault="003B27A2" w:rsidP="00D165DA">
            <w:pPr>
              <w:pStyle w:val="afffb"/>
              <w:ind w:firstLine="0"/>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6237" w:type="dxa"/>
          </w:tcPr>
          <w:p w:rsidR="003B27A2" w:rsidRPr="000A7813" w:rsidRDefault="003B27A2" w:rsidP="00D165DA">
            <w:pPr>
              <w:pStyle w:val="Default"/>
              <w:rPr>
                <w:color w:val="auto"/>
                <w:sz w:val="20"/>
                <w:szCs w:val="20"/>
              </w:rPr>
            </w:pPr>
            <w:bookmarkStart w:id="66" w:name="OLE_LINK655"/>
            <w:bookmarkStart w:id="67" w:name="OLE_LINK656"/>
            <w:bookmarkStart w:id="68" w:name="OLE_LINK657"/>
            <w:r w:rsidRPr="000A7813">
              <w:rPr>
                <w:color w:val="auto"/>
                <w:sz w:val="20"/>
                <w:szCs w:val="20"/>
              </w:rPr>
              <w:t xml:space="preserve">Транспортная и пешеходная (шаговая) доступность принята 30 </w:t>
            </w:r>
            <w:bookmarkEnd w:id="66"/>
            <w:bookmarkEnd w:id="67"/>
            <w:bookmarkEnd w:id="68"/>
            <w:r w:rsidRPr="000A7813">
              <w:rPr>
                <w:color w:val="auto"/>
                <w:sz w:val="20"/>
                <w:szCs w:val="20"/>
              </w:rPr>
              <w:t>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3B27A2" w:rsidRPr="000A7813" w:rsidTr="00D165DA">
        <w:trPr>
          <w:cantSplit/>
        </w:trPr>
        <w:tc>
          <w:tcPr>
            <w:tcW w:w="1446" w:type="dxa"/>
            <w:vMerge w:val="restart"/>
            <w:shd w:val="clear" w:color="auto" w:fill="F2F2F2"/>
          </w:tcPr>
          <w:p w:rsidR="003B27A2" w:rsidRPr="000A7813" w:rsidRDefault="003B27A2" w:rsidP="00D165DA">
            <w:pPr>
              <w:pStyle w:val="afffb"/>
              <w:ind w:firstLine="0"/>
              <w:jc w:val="left"/>
              <w:rPr>
                <w:sz w:val="20"/>
                <w:szCs w:val="20"/>
                <w:lang w:val="ru-RU"/>
              </w:rPr>
            </w:pPr>
            <w:bookmarkStart w:id="69" w:name="_Hlk490346367"/>
            <w:r w:rsidRPr="000A7813">
              <w:rPr>
                <w:sz w:val="20"/>
                <w:szCs w:val="20"/>
                <w:lang w:val="ru-RU"/>
              </w:rPr>
              <w:t>Дом культуры</w:t>
            </w:r>
          </w:p>
        </w:tc>
        <w:tc>
          <w:tcPr>
            <w:tcW w:w="1701"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6237" w:type="dxa"/>
          </w:tcPr>
          <w:p w:rsidR="003B27A2" w:rsidRPr="000A7813" w:rsidRDefault="003B27A2" w:rsidP="00D165DA">
            <w:pPr>
              <w:pStyle w:val="Default"/>
              <w:rPr>
                <w:color w:val="auto"/>
                <w:sz w:val="20"/>
                <w:szCs w:val="20"/>
              </w:rPr>
            </w:pPr>
            <w:r w:rsidRPr="000A7813">
              <w:rPr>
                <w:color w:val="auto"/>
                <w:sz w:val="20"/>
                <w:szCs w:val="20"/>
              </w:rPr>
              <w:t>1 объект в административном центре сельского поселения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3B27A2" w:rsidRPr="000A7813" w:rsidRDefault="003B27A2" w:rsidP="00D165DA">
            <w:pPr>
              <w:pStyle w:val="Default"/>
              <w:rPr>
                <w:color w:val="auto"/>
                <w:sz w:val="20"/>
                <w:szCs w:val="20"/>
              </w:rPr>
            </w:pPr>
            <w:r w:rsidRPr="000A7813">
              <w:rPr>
                <w:color w:val="auto"/>
                <w:sz w:val="20"/>
                <w:szCs w:val="20"/>
              </w:rPr>
              <w:t xml:space="preserve">Количество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85 </w:t>
            </w:r>
            <w:r w:rsidRPr="000A7813">
              <w:rPr>
                <w:sz w:val="20"/>
                <w:szCs w:val="20"/>
              </w:rPr>
              <w:t>посадочных мест на 1000 чел.</w:t>
            </w:r>
            <w:r w:rsidRPr="000A7813">
              <w:rPr>
                <w:color w:val="auto"/>
                <w:sz w:val="20"/>
                <w:szCs w:val="20"/>
              </w:rPr>
              <w:t xml:space="preserve"> (для сельских поселений с численностью от 3000 до 4999 чел.).</w:t>
            </w:r>
          </w:p>
          <w:p w:rsidR="003B27A2" w:rsidRPr="000A7813" w:rsidRDefault="003B27A2" w:rsidP="00D165DA">
            <w:pPr>
              <w:pStyle w:val="Default"/>
              <w:rPr>
                <w:color w:val="auto"/>
                <w:sz w:val="20"/>
                <w:szCs w:val="20"/>
              </w:rPr>
            </w:pPr>
            <w:bookmarkStart w:id="70" w:name="OLE_LINK666"/>
            <w:bookmarkStart w:id="71" w:name="OLE_LINK667"/>
            <w:r w:rsidRPr="000A7813">
              <w:rPr>
                <w:color w:val="auto"/>
                <w:sz w:val="20"/>
                <w:szCs w:val="20"/>
              </w:rPr>
              <w:t>При этом м</w:t>
            </w:r>
            <w:r w:rsidRPr="000A7813">
              <w:rPr>
                <w:sz w:val="20"/>
                <w:szCs w:val="20"/>
              </w:rPr>
              <w:t>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70"/>
            <w:bookmarkEnd w:id="71"/>
          </w:p>
        </w:tc>
      </w:tr>
      <w:tr w:rsidR="003B27A2" w:rsidRPr="000A7813" w:rsidTr="00D165DA">
        <w:trPr>
          <w:cantSplit/>
        </w:trPr>
        <w:tc>
          <w:tcPr>
            <w:tcW w:w="1446" w:type="dxa"/>
            <w:vMerge/>
            <w:shd w:val="clear" w:color="auto" w:fill="F2F2F2"/>
          </w:tcPr>
          <w:p w:rsidR="003B27A2" w:rsidRPr="000A7813" w:rsidRDefault="003B27A2" w:rsidP="00D165DA">
            <w:pPr>
              <w:pStyle w:val="afffb"/>
              <w:ind w:firstLine="0"/>
              <w:jc w:val="left"/>
              <w:rPr>
                <w:sz w:val="20"/>
                <w:szCs w:val="20"/>
                <w:lang w:val="ru-RU"/>
              </w:rPr>
            </w:pPr>
          </w:p>
        </w:tc>
        <w:tc>
          <w:tcPr>
            <w:tcW w:w="1701"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6237" w:type="dxa"/>
          </w:tcPr>
          <w:p w:rsidR="003B27A2" w:rsidRPr="000A7813" w:rsidRDefault="003B27A2" w:rsidP="00D165DA">
            <w:pPr>
              <w:pStyle w:val="Default"/>
              <w:rPr>
                <w:color w:val="auto"/>
                <w:sz w:val="20"/>
                <w:szCs w:val="20"/>
              </w:rPr>
            </w:pPr>
            <w:r w:rsidRPr="000A7813">
              <w:rPr>
                <w:sz w:val="20"/>
                <w:szCs w:val="20"/>
              </w:rPr>
              <w:t xml:space="preserve">Транспортная и пешеходная (шаговая) доступность </w:t>
            </w:r>
            <w:r w:rsidRPr="000A7813">
              <w:rPr>
                <w:color w:val="auto"/>
                <w:sz w:val="20"/>
                <w:szCs w:val="20"/>
              </w:rPr>
              <w:t>принята 30 минут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3B27A2" w:rsidRPr="000A7813" w:rsidTr="00D165DA">
        <w:trPr>
          <w:cantSplit/>
        </w:trPr>
        <w:tc>
          <w:tcPr>
            <w:tcW w:w="1446" w:type="dxa"/>
            <w:vMerge w:val="restart"/>
            <w:shd w:val="clear" w:color="auto" w:fill="F2F2F2"/>
          </w:tcPr>
          <w:p w:rsidR="003B27A2" w:rsidRPr="000A7813" w:rsidRDefault="003B27A2" w:rsidP="00D165DA">
            <w:pPr>
              <w:pStyle w:val="afffb"/>
              <w:ind w:firstLine="0"/>
              <w:jc w:val="left"/>
              <w:rPr>
                <w:sz w:val="20"/>
                <w:szCs w:val="20"/>
                <w:lang w:val="ru-RU"/>
              </w:rPr>
            </w:pPr>
            <w:r w:rsidRPr="000A7813">
              <w:rPr>
                <w:sz w:val="20"/>
                <w:szCs w:val="20"/>
                <w:lang w:val="ru-RU"/>
              </w:rPr>
              <w:t>Филиал сельского дома культуры</w:t>
            </w:r>
          </w:p>
        </w:tc>
        <w:tc>
          <w:tcPr>
            <w:tcW w:w="1701"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6237" w:type="dxa"/>
          </w:tcPr>
          <w:p w:rsidR="003B27A2" w:rsidRPr="000A7813" w:rsidRDefault="003B27A2" w:rsidP="00D165DA">
            <w:pPr>
              <w:pStyle w:val="Default"/>
              <w:rPr>
                <w:sz w:val="20"/>
                <w:szCs w:val="20"/>
              </w:rPr>
            </w:pPr>
            <w:r w:rsidRPr="000A7813">
              <w:rPr>
                <w:sz w:val="20"/>
                <w:szCs w:val="20"/>
              </w:rPr>
              <w:t xml:space="preserve">1 объект на 1000 жителей сельского поселения, без учета численности населения административного центра сельского поселения, принято </w:t>
            </w:r>
            <w:r w:rsidRPr="000A7813">
              <w:rPr>
                <w:color w:val="auto"/>
                <w:sz w:val="20"/>
                <w:szCs w:val="20"/>
              </w:rPr>
              <w:t>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3B27A2" w:rsidRPr="000A7813" w:rsidTr="00D165DA">
        <w:trPr>
          <w:cantSplit/>
        </w:trPr>
        <w:tc>
          <w:tcPr>
            <w:tcW w:w="1446" w:type="dxa"/>
            <w:vMerge/>
            <w:shd w:val="clear" w:color="auto" w:fill="F2F2F2"/>
          </w:tcPr>
          <w:p w:rsidR="003B27A2" w:rsidRPr="000A7813" w:rsidRDefault="003B27A2" w:rsidP="00D165DA">
            <w:pPr>
              <w:pStyle w:val="afffb"/>
              <w:ind w:firstLine="0"/>
              <w:jc w:val="left"/>
              <w:rPr>
                <w:b/>
                <w:sz w:val="20"/>
                <w:szCs w:val="20"/>
                <w:lang w:val="ru-RU"/>
              </w:rPr>
            </w:pPr>
          </w:p>
        </w:tc>
        <w:tc>
          <w:tcPr>
            <w:tcW w:w="1701"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6237" w:type="dxa"/>
          </w:tcPr>
          <w:p w:rsidR="003B27A2" w:rsidRPr="000A7813" w:rsidRDefault="003B27A2" w:rsidP="00D165DA">
            <w:pPr>
              <w:pStyle w:val="Default"/>
              <w:rPr>
                <w:sz w:val="20"/>
                <w:szCs w:val="20"/>
              </w:rPr>
            </w:pPr>
            <w:r w:rsidRPr="000A7813">
              <w:rPr>
                <w:color w:val="auto"/>
                <w:sz w:val="20"/>
                <w:szCs w:val="20"/>
              </w:rPr>
              <w:t>Транспортная и пешеходная (шаговая) доступность принята 30 мин.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3B27A2" w:rsidRPr="000A7813" w:rsidTr="00D165DA">
        <w:trPr>
          <w:cantSplit/>
        </w:trPr>
        <w:tc>
          <w:tcPr>
            <w:tcW w:w="1446" w:type="dxa"/>
            <w:vMerge w:val="restart"/>
            <w:shd w:val="clear" w:color="auto" w:fill="F2F2F2"/>
          </w:tcPr>
          <w:p w:rsidR="003B27A2" w:rsidRPr="000A7813" w:rsidRDefault="003B27A2" w:rsidP="00D165DA">
            <w:pPr>
              <w:pStyle w:val="afffb"/>
              <w:ind w:firstLine="0"/>
              <w:jc w:val="left"/>
              <w:rPr>
                <w:sz w:val="20"/>
                <w:szCs w:val="20"/>
                <w:lang w:val="ru-RU"/>
              </w:rPr>
            </w:pPr>
            <w:r w:rsidRPr="000A7813">
              <w:rPr>
                <w:sz w:val="20"/>
                <w:szCs w:val="20"/>
                <w:lang w:val="ru-RU"/>
              </w:rPr>
              <w:t>Кинозал</w:t>
            </w:r>
          </w:p>
        </w:tc>
        <w:tc>
          <w:tcPr>
            <w:tcW w:w="1701"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6237" w:type="dxa"/>
          </w:tcPr>
          <w:p w:rsidR="003B27A2" w:rsidRPr="000A7813" w:rsidRDefault="003B27A2" w:rsidP="00D165DA">
            <w:pPr>
              <w:pStyle w:val="Default"/>
              <w:rPr>
                <w:color w:val="auto"/>
                <w:sz w:val="20"/>
                <w:szCs w:val="20"/>
              </w:rPr>
            </w:pPr>
            <w:r w:rsidRPr="000A7813">
              <w:rPr>
                <w:color w:val="auto"/>
                <w:sz w:val="20"/>
                <w:szCs w:val="20"/>
              </w:rPr>
              <w:t>1 объект на 3000 жителей сельского поселения, без учета численности населения административного центра сельского поселения, принято в соответствии с таблицей 9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3B27A2" w:rsidRPr="000A7813" w:rsidTr="00D165DA">
        <w:trPr>
          <w:cantSplit/>
        </w:trPr>
        <w:tc>
          <w:tcPr>
            <w:tcW w:w="1446" w:type="dxa"/>
            <w:vMerge/>
            <w:shd w:val="clear" w:color="auto" w:fill="F2F2F2"/>
          </w:tcPr>
          <w:p w:rsidR="003B27A2" w:rsidRPr="000A7813" w:rsidRDefault="003B27A2" w:rsidP="00D165DA">
            <w:pPr>
              <w:pStyle w:val="afffb"/>
              <w:ind w:firstLine="0"/>
              <w:jc w:val="left"/>
              <w:rPr>
                <w:sz w:val="20"/>
                <w:szCs w:val="20"/>
                <w:lang w:val="ru-RU"/>
              </w:rPr>
            </w:pPr>
          </w:p>
        </w:tc>
        <w:tc>
          <w:tcPr>
            <w:tcW w:w="1701"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6237" w:type="dxa"/>
          </w:tcPr>
          <w:p w:rsidR="003B27A2" w:rsidRPr="000A7813" w:rsidRDefault="003B27A2" w:rsidP="00D165DA">
            <w:pPr>
              <w:pStyle w:val="Default"/>
              <w:rPr>
                <w:color w:val="auto"/>
                <w:sz w:val="20"/>
                <w:szCs w:val="20"/>
              </w:rPr>
            </w:pPr>
            <w:r w:rsidRPr="000A7813">
              <w:rPr>
                <w:color w:val="auto"/>
                <w:sz w:val="20"/>
                <w:szCs w:val="20"/>
              </w:rPr>
              <w:t>Транспортная и пешеходная (шаговая) доступность принята 30 минут в соответствии с таблицей 9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bookmarkEnd w:id="60"/>
      <w:bookmarkEnd w:id="69"/>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B11185">
      <w:pPr>
        <w:keepNext/>
        <w:spacing w:before="120"/>
        <w:jc w:val="right"/>
        <w:rPr>
          <w:b/>
          <w:i/>
        </w:rPr>
      </w:pPr>
      <w:r w:rsidRPr="000A7813">
        <w:rPr>
          <w:b/>
          <w:i/>
        </w:rPr>
        <w:t>Таблица 2.8</w:t>
      </w:r>
    </w:p>
    <w:p w:rsidR="003B27A2" w:rsidRPr="000A7813" w:rsidRDefault="003B27A2" w:rsidP="00B11185">
      <w:pPr>
        <w:keepNext/>
        <w:spacing w:after="120"/>
        <w:jc w:val="center"/>
        <w:rPr>
          <w:b/>
          <w:i/>
        </w:rPr>
      </w:pPr>
      <w:r w:rsidRPr="000A7813">
        <w:rPr>
          <w:b/>
          <w:i/>
        </w:rPr>
        <w:t>Обоснование расчетных показателей, устанавливаемых для объектов местного значения сельского поселения в области благоустройства и озеленения                                территории поселения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2013"/>
        <w:gridCol w:w="1843"/>
        <w:gridCol w:w="5528"/>
      </w:tblGrid>
      <w:tr w:rsidR="003B27A2" w:rsidRPr="000A7813" w:rsidTr="00D165DA">
        <w:trPr>
          <w:cantSplit/>
          <w:tblHeader/>
        </w:trPr>
        <w:tc>
          <w:tcPr>
            <w:tcW w:w="2013" w:type="dxa"/>
            <w:shd w:val="clear" w:color="auto" w:fill="D9D9D9"/>
          </w:tcPr>
          <w:p w:rsidR="003B27A2" w:rsidRPr="000A7813" w:rsidRDefault="003B27A2" w:rsidP="00D165DA">
            <w:pPr>
              <w:pStyle w:val="afffb"/>
              <w:keepNext/>
              <w:ind w:firstLine="0"/>
              <w:jc w:val="center"/>
              <w:rPr>
                <w:b/>
                <w:i/>
                <w:sz w:val="20"/>
                <w:szCs w:val="20"/>
                <w:lang w:val="ru-RU"/>
              </w:rPr>
            </w:pPr>
            <w:r w:rsidRPr="000A7813">
              <w:rPr>
                <w:b/>
                <w:i/>
                <w:sz w:val="20"/>
                <w:szCs w:val="20"/>
                <w:lang w:val="ru-RU"/>
              </w:rPr>
              <w:t>Наименование вида объекта</w:t>
            </w:r>
          </w:p>
        </w:tc>
        <w:tc>
          <w:tcPr>
            <w:tcW w:w="1843" w:type="dxa"/>
            <w:shd w:val="clear" w:color="auto" w:fill="D9D9D9"/>
          </w:tcPr>
          <w:p w:rsidR="003B27A2" w:rsidRPr="000A7813" w:rsidRDefault="003B27A2" w:rsidP="00D165DA">
            <w:pPr>
              <w:pStyle w:val="afffb"/>
              <w:keepNext/>
              <w:ind w:firstLine="0"/>
              <w:jc w:val="center"/>
              <w:rPr>
                <w:b/>
                <w:i/>
                <w:sz w:val="20"/>
                <w:szCs w:val="20"/>
                <w:lang w:val="ru-RU"/>
              </w:rPr>
            </w:pPr>
            <w:r w:rsidRPr="000A7813">
              <w:rPr>
                <w:b/>
                <w:i/>
                <w:sz w:val="20"/>
                <w:szCs w:val="20"/>
                <w:lang w:val="ru-RU"/>
              </w:rPr>
              <w:t>Тип расчетного показателя</w:t>
            </w:r>
          </w:p>
        </w:tc>
        <w:tc>
          <w:tcPr>
            <w:tcW w:w="5528" w:type="dxa"/>
            <w:shd w:val="clear" w:color="auto" w:fill="D9D9D9"/>
          </w:tcPr>
          <w:p w:rsidR="003B27A2" w:rsidRPr="000A7813" w:rsidRDefault="003B27A2" w:rsidP="00D165DA">
            <w:pPr>
              <w:pStyle w:val="afffb"/>
              <w:keepNext/>
              <w:ind w:firstLine="0"/>
              <w:jc w:val="center"/>
              <w:rPr>
                <w:b/>
                <w:i/>
                <w:sz w:val="20"/>
                <w:szCs w:val="20"/>
                <w:lang w:val="ru-RU"/>
              </w:rPr>
            </w:pPr>
            <w:r w:rsidRPr="000A7813">
              <w:rPr>
                <w:b/>
                <w:i/>
                <w:sz w:val="20"/>
                <w:szCs w:val="20"/>
                <w:lang w:val="ru-RU"/>
              </w:rPr>
              <w:t>Обоснование расчетного показателя</w:t>
            </w:r>
          </w:p>
        </w:tc>
      </w:tr>
      <w:tr w:rsidR="003B27A2" w:rsidRPr="000A7813" w:rsidTr="00D165DA">
        <w:trPr>
          <w:cantSplit/>
        </w:trPr>
        <w:tc>
          <w:tcPr>
            <w:tcW w:w="2013" w:type="dxa"/>
            <w:vMerge w:val="restart"/>
            <w:shd w:val="clear" w:color="auto" w:fill="F2F2F2"/>
          </w:tcPr>
          <w:p w:rsidR="003B27A2" w:rsidRPr="000A7813" w:rsidRDefault="003B27A2" w:rsidP="007316DA">
            <w:pPr>
              <w:ind w:firstLine="12"/>
              <w:rPr>
                <w:spacing w:val="-4"/>
              </w:rPr>
            </w:pPr>
            <w:r w:rsidRPr="000A7813">
              <w:rPr>
                <w:sz w:val="22"/>
                <w:szCs w:val="22"/>
              </w:rPr>
              <w:t>Озелененные территории общего пользования, л</w:t>
            </w:r>
            <w:r w:rsidRPr="000A7813">
              <w:rPr>
                <w:spacing w:val="-4"/>
                <w:sz w:val="22"/>
                <w:szCs w:val="22"/>
              </w:rPr>
              <w:t>есопарки, леса, парк культуры и отдыха, питомники древесных и</w:t>
            </w:r>
          </w:p>
          <w:p w:rsidR="003B27A2" w:rsidRPr="000A7813" w:rsidRDefault="003B27A2" w:rsidP="007316DA">
            <w:pPr>
              <w:ind w:firstLine="12"/>
              <w:rPr>
                <w:spacing w:val="-4"/>
              </w:rPr>
            </w:pPr>
            <w:r w:rsidRPr="000A7813">
              <w:rPr>
                <w:spacing w:val="-4"/>
                <w:sz w:val="22"/>
                <w:szCs w:val="22"/>
              </w:rPr>
              <w:t xml:space="preserve">кустарниковых растений </w:t>
            </w:r>
          </w:p>
          <w:p w:rsidR="003B27A2" w:rsidRPr="000A7813" w:rsidRDefault="003B27A2" w:rsidP="00D165DA">
            <w:pPr>
              <w:pStyle w:val="afffb"/>
              <w:ind w:firstLine="0"/>
              <w:jc w:val="left"/>
              <w:rPr>
                <w:sz w:val="20"/>
                <w:szCs w:val="20"/>
                <w:lang w:val="ru-RU"/>
              </w:rPr>
            </w:pPr>
          </w:p>
        </w:tc>
        <w:tc>
          <w:tcPr>
            <w:tcW w:w="1843"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528" w:type="dxa"/>
          </w:tcPr>
          <w:p w:rsidR="003B27A2" w:rsidRPr="000A7813" w:rsidRDefault="003B27A2" w:rsidP="00D165DA">
            <w:pPr>
              <w:pStyle w:val="afffb"/>
              <w:ind w:firstLine="0"/>
              <w:jc w:val="left"/>
              <w:rPr>
                <w:sz w:val="20"/>
                <w:szCs w:val="20"/>
                <w:lang w:val="ru-RU"/>
              </w:rPr>
            </w:pPr>
            <w:r w:rsidRPr="000A7813">
              <w:rPr>
                <w:sz w:val="20"/>
                <w:szCs w:val="20"/>
                <w:lang w:val="ru-RU"/>
              </w:rPr>
              <w:t>В соответствии с таблицей 4 СП 42.13330.2011 «Градостроительство. Планировка и застройка городских и сельских поселений. Актуализированная редакция СНиП 2.07.01-89*» устанавливается минимальный показатель площади озелененной территории общего пользования для сельского поселения 12 м</w:t>
            </w:r>
            <w:r w:rsidRPr="000A7813">
              <w:rPr>
                <w:sz w:val="20"/>
                <w:szCs w:val="20"/>
                <w:vertAlign w:val="superscript"/>
                <w:lang w:val="ru-RU"/>
              </w:rPr>
              <w:t>2</w:t>
            </w:r>
            <w:r w:rsidRPr="000A7813">
              <w:rPr>
                <w:sz w:val="20"/>
                <w:szCs w:val="20"/>
                <w:lang w:val="ru-RU"/>
              </w:rPr>
              <w:t xml:space="preserve"> на 1 человека</w:t>
            </w:r>
          </w:p>
        </w:tc>
      </w:tr>
      <w:tr w:rsidR="003B27A2" w:rsidRPr="000A7813" w:rsidTr="00D165DA">
        <w:trPr>
          <w:cantSplit/>
        </w:trPr>
        <w:tc>
          <w:tcPr>
            <w:tcW w:w="2013" w:type="dxa"/>
            <w:vMerge/>
            <w:shd w:val="clear" w:color="auto" w:fill="F2F2F2"/>
          </w:tcPr>
          <w:p w:rsidR="003B27A2" w:rsidRPr="000A7813" w:rsidRDefault="003B27A2" w:rsidP="00D165DA">
            <w:pPr>
              <w:pStyle w:val="afffb"/>
              <w:ind w:firstLine="0"/>
              <w:jc w:val="left"/>
              <w:rPr>
                <w:sz w:val="20"/>
                <w:szCs w:val="20"/>
                <w:lang w:val="ru-RU"/>
              </w:rPr>
            </w:pPr>
          </w:p>
        </w:tc>
        <w:tc>
          <w:tcPr>
            <w:tcW w:w="1843"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528" w:type="dxa"/>
          </w:tcPr>
          <w:p w:rsidR="003B27A2" w:rsidRPr="000A7813" w:rsidRDefault="003B27A2" w:rsidP="00D165DA">
            <w:pPr>
              <w:pStyle w:val="afffb"/>
              <w:ind w:firstLine="0"/>
              <w:jc w:val="left"/>
              <w:rPr>
                <w:sz w:val="20"/>
                <w:szCs w:val="20"/>
                <w:lang w:val="ru-RU"/>
              </w:rPr>
            </w:pPr>
            <w:r w:rsidRPr="000A7813">
              <w:rPr>
                <w:sz w:val="20"/>
                <w:szCs w:val="20"/>
                <w:lang w:val="ru-RU"/>
              </w:rPr>
              <w:t>Транспортная доступность принята в соответствии с  СП 42.13330.2011 «Градостроительство Планировка и застройка городских и сельских поселений. Актуализированная редакция СНиП 2.07.01-89*»</w:t>
            </w:r>
          </w:p>
        </w:tc>
      </w:tr>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7316DA">
      <w:pPr>
        <w:keepNext/>
        <w:spacing w:before="120"/>
        <w:jc w:val="right"/>
        <w:rPr>
          <w:b/>
          <w:i/>
        </w:rPr>
      </w:pPr>
      <w:r w:rsidRPr="000A7813">
        <w:rPr>
          <w:b/>
          <w:i/>
        </w:rPr>
        <w:t>Таблица 2.9.</w:t>
      </w:r>
    </w:p>
    <w:p w:rsidR="003B27A2" w:rsidRPr="000A7813" w:rsidRDefault="003B27A2" w:rsidP="007316DA">
      <w:pPr>
        <w:keepNext/>
        <w:spacing w:after="120"/>
        <w:jc w:val="center"/>
        <w:rPr>
          <w:b/>
          <w:i/>
        </w:rPr>
      </w:pPr>
      <w:bookmarkStart w:id="72" w:name="OLE_LINK179"/>
      <w:bookmarkStart w:id="73" w:name="OLE_LINK180"/>
      <w:bookmarkStart w:id="74" w:name="OLE_LINK181"/>
      <w:bookmarkStart w:id="75" w:name="OLE_LINK1034"/>
      <w:bookmarkStart w:id="76" w:name="OLE_LINK1035"/>
      <w:bookmarkStart w:id="77" w:name="OLE_LINK1036"/>
      <w:r w:rsidRPr="000A7813">
        <w:rPr>
          <w:b/>
          <w:i/>
        </w:rPr>
        <w:t xml:space="preserve">Обоснование расчетных показателей, устанавливаемых </w:t>
      </w:r>
      <w:bookmarkEnd w:id="72"/>
      <w:bookmarkEnd w:id="73"/>
      <w:bookmarkEnd w:id="74"/>
      <w:r w:rsidRPr="000A7813">
        <w:rPr>
          <w:b/>
          <w:i/>
        </w:rPr>
        <w:t xml:space="preserve">для объектов </w:t>
      </w:r>
      <w:bookmarkEnd w:id="75"/>
      <w:bookmarkEnd w:id="76"/>
      <w:bookmarkEnd w:id="77"/>
      <w:r w:rsidRPr="000A7813">
        <w:rPr>
          <w:b/>
          <w:i/>
        </w:rPr>
        <w:t>местного значения сельского поселения в области деятельности органов местного самоуправления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729"/>
        <w:gridCol w:w="1985"/>
        <w:gridCol w:w="5670"/>
      </w:tblGrid>
      <w:tr w:rsidR="003B27A2" w:rsidRPr="000A7813" w:rsidTr="00D165DA">
        <w:trPr>
          <w:cantSplit/>
          <w:tblHeader/>
        </w:trPr>
        <w:tc>
          <w:tcPr>
            <w:tcW w:w="1729"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Наименование вида объекта</w:t>
            </w:r>
          </w:p>
        </w:tc>
        <w:tc>
          <w:tcPr>
            <w:tcW w:w="1985"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Тип расчетного показателя</w:t>
            </w:r>
          </w:p>
        </w:tc>
        <w:tc>
          <w:tcPr>
            <w:tcW w:w="5670"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Обоснование расчетного показателя</w:t>
            </w:r>
          </w:p>
        </w:tc>
      </w:tr>
      <w:tr w:rsidR="003B27A2" w:rsidRPr="000A7813" w:rsidTr="00D165DA">
        <w:trPr>
          <w:cantSplit/>
        </w:trPr>
        <w:tc>
          <w:tcPr>
            <w:tcW w:w="1729" w:type="dxa"/>
            <w:vMerge w:val="restart"/>
            <w:shd w:val="clear" w:color="auto" w:fill="F2F2F2"/>
          </w:tcPr>
          <w:p w:rsidR="003B27A2" w:rsidRPr="000A7813" w:rsidRDefault="003B27A2" w:rsidP="00D165DA">
            <w:pPr>
              <w:pStyle w:val="afffb"/>
              <w:ind w:firstLine="0"/>
              <w:jc w:val="left"/>
              <w:rPr>
                <w:sz w:val="20"/>
                <w:szCs w:val="20"/>
                <w:lang w:val="ru-RU"/>
              </w:rPr>
            </w:pPr>
            <w:r w:rsidRPr="000A7813">
              <w:rPr>
                <w:sz w:val="20"/>
                <w:szCs w:val="20"/>
                <w:lang w:val="ru-RU"/>
              </w:rPr>
              <w:t>Административное здание органа местного самоуправления</w:t>
            </w:r>
          </w:p>
        </w:tc>
        <w:tc>
          <w:tcPr>
            <w:tcW w:w="1985" w:type="dxa"/>
          </w:tcPr>
          <w:p w:rsidR="003B27A2" w:rsidRPr="000A7813" w:rsidRDefault="003B27A2" w:rsidP="00D165DA">
            <w:pPr>
              <w:pStyle w:val="afffb"/>
              <w:widowControl w:val="0"/>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5670" w:type="dxa"/>
          </w:tcPr>
          <w:p w:rsidR="003B27A2" w:rsidRPr="000A7813" w:rsidRDefault="003B27A2" w:rsidP="00D165DA">
            <w:pPr>
              <w:pStyle w:val="afffb"/>
              <w:ind w:firstLine="0"/>
              <w:jc w:val="left"/>
              <w:rPr>
                <w:sz w:val="20"/>
                <w:szCs w:val="20"/>
                <w:lang w:val="ru-RU"/>
              </w:rPr>
            </w:pPr>
            <w:r w:rsidRPr="000A7813">
              <w:rPr>
                <w:sz w:val="20"/>
                <w:szCs w:val="20"/>
                <w:lang w:val="ru-RU"/>
              </w:rPr>
              <w:t>1 объект независимо от численности населения принят в соответствии с полномочиями, установленными частью 1 статьи 14 Федерального закона от 06.10.2003 № 131-ФЗ «Об общих принципах организации местного самоуправления в Российской Федерации».</w:t>
            </w:r>
          </w:p>
        </w:tc>
      </w:tr>
      <w:tr w:rsidR="003B27A2" w:rsidRPr="000A7813" w:rsidTr="00D165DA">
        <w:trPr>
          <w:cantSplit/>
        </w:trPr>
        <w:tc>
          <w:tcPr>
            <w:tcW w:w="1729" w:type="dxa"/>
            <w:vMerge/>
            <w:shd w:val="clear" w:color="auto" w:fill="F2F2F2"/>
          </w:tcPr>
          <w:p w:rsidR="003B27A2" w:rsidRPr="000A7813" w:rsidRDefault="003B27A2" w:rsidP="00D165DA">
            <w:pPr>
              <w:pStyle w:val="afffb"/>
              <w:widowControl w:val="0"/>
              <w:ind w:firstLine="0"/>
              <w:jc w:val="left"/>
              <w:rPr>
                <w:sz w:val="20"/>
                <w:szCs w:val="20"/>
                <w:lang w:val="ru-RU"/>
              </w:rPr>
            </w:pPr>
          </w:p>
        </w:tc>
        <w:tc>
          <w:tcPr>
            <w:tcW w:w="1985" w:type="dxa"/>
          </w:tcPr>
          <w:p w:rsidR="003B27A2" w:rsidRPr="000A7813" w:rsidRDefault="003B27A2" w:rsidP="00D165DA">
            <w:pPr>
              <w:pStyle w:val="afffb"/>
              <w:widowControl w:val="0"/>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5670" w:type="dxa"/>
          </w:tcPr>
          <w:p w:rsidR="003B27A2" w:rsidRPr="000A7813" w:rsidRDefault="003B27A2" w:rsidP="00D165DA">
            <w:pPr>
              <w:pStyle w:val="afffb"/>
              <w:ind w:firstLine="0"/>
              <w:jc w:val="center"/>
              <w:rPr>
                <w:sz w:val="20"/>
                <w:szCs w:val="20"/>
                <w:lang w:val="ru-RU"/>
              </w:rPr>
            </w:pPr>
            <w:r w:rsidRPr="000A7813">
              <w:rPr>
                <w:sz w:val="20"/>
                <w:szCs w:val="20"/>
                <w:lang w:val="ru-RU"/>
              </w:rPr>
              <w:t>Не нормируется</w:t>
            </w:r>
          </w:p>
        </w:tc>
      </w:tr>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1A6BD4">
      <w:pPr>
        <w:keepNext/>
        <w:jc w:val="right"/>
        <w:rPr>
          <w:b/>
          <w:i/>
        </w:rPr>
      </w:pPr>
      <w:r w:rsidRPr="000A7813">
        <w:rPr>
          <w:b/>
          <w:i/>
        </w:rPr>
        <w:t>Таблица 2.10</w:t>
      </w:r>
    </w:p>
    <w:p w:rsidR="003B27A2" w:rsidRPr="000A7813" w:rsidRDefault="003B27A2" w:rsidP="001A6BD4">
      <w:pPr>
        <w:keepNext/>
        <w:spacing w:after="120"/>
        <w:jc w:val="center"/>
        <w:rPr>
          <w:b/>
          <w:i/>
        </w:rPr>
      </w:pPr>
      <w:r w:rsidRPr="000A7813">
        <w:rPr>
          <w:b/>
          <w:i/>
        </w:rPr>
        <w:t>Обоснование расчетных показателей, устанавливаемых для объектов местного значения сельского поселения в области жилищного строительства</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00" w:firstRow="0" w:lastRow="0" w:firstColumn="0" w:lastColumn="0" w:noHBand="0" w:noVBand="0"/>
      </w:tblPr>
      <w:tblGrid>
        <w:gridCol w:w="1446"/>
        <w:gridCol w:w="1843"/>
        <w:gridCol w:w="6095"/>
      </w:tblGrid>
      <w:tr w:rsidR="003B27A2" w:rsidRPr="000A7813" w:rsidTr="00D165DA">
        <w:trPr>
          <w:trHeight w:val="202"/>
          <w:tblHeader/>
        </w:trPr>
        <w:tc>
          <w:tcPr>
            <w:tcW w:w="1446" w:type="dxa"/>
            <w:shd w:val="clear" w:color="auto" w:fill="D9D9D9"/>
          </w:tcPr>
          <w:p w:rsidR="003B27A2" w:rsidRPr="000A7813" w:rsidRDefault="003B27A2" w:rsidP="00D165DA">
            <w:pPr>
              <w:pStyle w:val="Default"/>
              <w:keepNext/>
              <w:jc w:val="center"/>
              <w:rPr>
                <w:i/>
                <w:sz w:val="20"/>
                <w:szCs w:val="20"/>
              </w:rPr>
            </w:pPr>
            <w:r w:rsidRPr="000A7813">
              <w:rPr>
                <w:b/>
                <w:bCs/>
                <w:i/>
                <w:sz w:val="20"/>
                <w:szCs w:val="20"/>
              </w:rPr>
              <w:t>Наименование вида объекта</w:t>
            </w:r>
          </w:p>
        </w:tc>
        <w:tc>
          <w:tcPr>
            <w:tcW w:w="1843" w:type="dxa"/>
            <w:shd w:val="clear" w:color="auto" w:fill="D9D9D9"/>
          </w:tcPr>
          <w:p w:rsidR="003B27A2" w:rsidRPr="000A7813" w:rsidRDefault="003B27A2" w:rsidP="00D165DA">
            <w:pPr>
              <w:pStyle w:val="Default"/>
              <w:keepNext/>
              <w:jc w:val="center"/>
              <w:rPr>
                <w:b/>
                <w:bCs/>
                <w:i/>
                <w:sz w:val="20"/>
                <w:szCs w:val="20"/>
              </w:rPr>
            </w:pPr>
            <w:r w:rsidRPr="000A7813">
              <w:rPr>
                <w:b/>
                <w:i/>
                <w:sz w:val="20"/>
                <w:szCs w:val="20"/>
              </w:rPr>
              <w:t>Тип расчетного показателя</w:t>
            </w:r>
          </w:p>
        </w:tc>
        <w:tc>
          <w:tcPr>
            <w:tcW w:w="6095" w:type="dxa"/>
            <w:shd w:val="clear" w:color="auto" w:fill="D9D9D9"/>
          </w:tcPr>
          <w:p w:rsidR="003B27A2" w:rsidRPr="000A7813" w:rsidRDefault="003B27A2" w:rsidP="00D165DA">
            <w:pPr>
              <w:pStyle w:val="Default"/>
              <w:keepNext/>
              <w:jc w:val="center"/>
              <w:rPr>
                <w:i/>
                <w:sz w:val="20"/>
                <w:szCs w:val="20"/>
              </w:rPr>
            </w:pPr>
            <w:r w:rsidRPr="000A7813">
              <w:rPr>
                <w:b/>
                <w:bCs/>
                <w:i/>
                <w:sz w:val="20"/>
                <w:szCs w:val="20"/>
              </w:rPr>
              <w:t>Обоснование расчетного показателя</w:t>
            </w:r>
          </w:p>
        </w:tc>
      </w:tr>
      <w:tr w:rsidR="003B27A2" w:rsidRPr="000A7813" w:rsidTr="00D165DA">
        <w:trPr>
          <w:trHeight w:val="36"/>
        </w:trPr>
        <w:tc>
          <w:tcPr>
            <w:tcW w:w="1446" w:type="dxa"/>
            <w:vMerge w:val="restart"/>
            <w:shd w:val="clear" w:color="auto" w:fill="F2F2F2"/>
          </w:tcPr>
          <w:p w:rsidR="003B27A2" w:rsidRPr="000A7813" w:rsidRDefault="003B27A2" w:rsidP="00D165DA">
            <w:pPr>
              <w:pStyle w:val="Default"/>
              <w:rPr>
                <w:sz w:val="20"/>
                <w:szCs w:val="20"/>
              </w:rPr>
            </w:pPr>
            <w:r w:rsidRPr="000A7813">
              <w:rPr>
                <w:sz w:val="20"/>
                <w:szCs w:val="20"/>
              </w:rPr>
              <w:t>Жилые помещения</w:t>
            </w:r>
          </w:p>
        </w:tc>
        <w:tc>
          <w:tcPr>
            <w:tcW w:w="1843" w:type="dxa"/>
          </w:tcPr>
          <w:p w:rsidR="003B27A2" w:rsidRPr="000A7813" w:rsidRDefault="003B27A2" w:rsidP="00D165DA">
            <w:pPr>
              <w:pStyle w:val="Default"/>
              <w:rPr>
                <w:sz w:val="20"/>
                <w:szCs w:val="20"/>
              </w:rPr>
            </w:pPr>
            <w:r w:rsidRPr="000A7813">
              <w:rPr>
                <w:sz w:val="20"/>
                <w:szCs w:val="20"/>
              </w:rPr>
              <w:t>Расчетный показатель минимально допустимого уровня обеспеченности</w:t>
            </w:r>
          </w:p>
        </w:tc>
        <w:tc>
          <w:tcPr>
            <w:tcW w:w="6095" w:type="dxa"/>
          </w:tcPr>
          <w:p w:rsidR="003B27A2" w:rsidRPr="000A7813" w:rsidRDefault="003B27A2" w:rsidP="00D165DA">
            <w:pPr>
              <w:pStyle w:val="Default"/>
              <w:rPr>
                <w:sz w:val="20"/>
                <w:szCs w:val="20"/>
              </w:rPr>
            </w:pPr>
            <w:r w:rsidRPr="000A7813">
              <w:rPr>
                <w:sz w:val="20"/>
                <w:szCs w:val="20"/>
              </w:rPr>
              <w:t>Норма предоставления площади жилого помещения по договору социального найма устанавливается в соответствии с нормативным актом органа местного самоуправления.</w:t>
            </w:r>
          </w:p>
          <w:p w:rsidR="003B27A2" w:rsidRPr="000A7813" w:rsidRDefault="003B27A2" w:rsidP="00D165DA">
            <w:pPr>
              <w:pStyle w:val="Default"/>
              <w:rPr>
                <w:sz w:val="20"/>
                <w:szCs w:val="20"/>
              </w:rPr>
            </w:pPr>
            <w:r w:rsidRPr="000A7813">
              <w:rPr>
                <w:sz w:val="20"/>
                <w:szCs w:val="20"/>
              </w:rPr>
              <w:t>Расчетные показатели средней жилищной обеспеченности с диффе</w:t>
            </w:r>
            <w:r w:rsidRPr="000A7813">
              <w:rPr>
                <w:sz w:val="20"/>
                <w:szCs w:val="20"/>
              </w:rPr>
              <w:lastRenderedPageBreak/>
              <w:t>ренциацией типов жилой застройки по уровню комфорта приведены в соответствии с пунктом 5.6 СП 42.13330.2011 «Градостроительство. Планировка и застройка городских и сельских поселений. Актуализированная редакция СНиП 2.07.01-89*».</w:t>
            </w:r>
          </w:p>
          <w:p w:rsidR="003B27A2" w:rsidRPr="000A7813" w:rsidRDefault="003B27A2" w:rsidP="00D165DA">
            <w:pPr>
              <w:pStyle w:val="Default"/>
              <w:rPr>
                <w:sz w:val="20"/>
                <w:szCs w:val="20"/>
              </w:rPr>
            </w:pPr>
            <w:r w:rsidRPr="000A7813">
              <w:rPr>
                <w:rFonts w:eastAsia="TimesNewRomanPSMT"/>
                <w:sz w:val="20"/>
                <w:szCs w:val="20"/>
              </w:rPr>
              <w:t>Площадь предоставляемых земельных участков под индивидуальное жилищное строительство регламентируется документами территориального планирования и  градостроительного зонирования сельского поселения.</w:t>
            </w:r>
          </w:p>
        </w:tc>
      </w:tr>
      <w:tr w:rsidR="003B27A2" w:rsidRPr="000A7813" w:rsidTr="00D165DA">
        <w:trPr>
          <w:trHeight w:val="36"/>
        </w:trPr>
        <w:tc>
          <w:tcPr>
            <w:tcW w:w="1446" w:type="dxa"/>
            <w:vMerge/>
            <w:shd w:val="clear" w:color="auto" w:fill="F2F2F2"/>
          </w:tcPr>
          <w:p w:rsidR="003B27A2" w:rsidRPr="000A7813" w:rsidRDefault="003B27A2" w:rsidP="00D165DA">
            <w:pPr>
              <w:pStyle w:val="Default"/>
              <w:rPr>
                <w:sz w:val="20"/>
                <w:szCs w:val="20"/>
              </w:rPr>
            </w:pPr>
          </w:p>
        </w:tc>
        <w:tc>
          <w:tcPr>
            <w:tcW w:w="1843" w:type="dxa"/>
          </w:tcPr>
          <w:p w:rsidR="003B27A2" w:rsidRPr="000A7813" w:rsidRDefault="003B27A2" w:rsidP="00D165DA">
            <w:pPr>
              <w:pStyle w:val="Default"/>
              <w:rPr>
                <w:sz w:val="20"/>
                <w:szCs w:val="20"/>
              </w:rPr>
            </w:pPr>
            <w:r w:rsidRPr="000A7813">
              <w:rPr>
                <w:sz w:val="20"/>
                <w:szCs w:val="20"/>
              </w:rPr>
              <w:t>Расчетный показатель максимально допустимого уровня территориальной доступности</w:t>
            </w:r>
          </w:p>
        </w:tc>
        <w:tc>
          <w:tcPr>
            <w:tcW w:w="6095" w:type="dxa"/>
          </w:tcPr>
          <w:p w:rsidR="003B27A2" w:rsidRPr="000A7813" w:rsidRDefault="003B27A2" w:rsidP="00D165DA">
            <w:pPr>
              <w:pStyle w:val="Default"/>
              <w:jc w:val="center"/>
              <w:rPr>
                <w:sz w:val="20"/>
                <w:szCs w:val="20"/>
              </w:rPr>
            </w:pPr>
            <w:r w:rsidRPr="000A7813">
              <w:rPr>
                <w:sz w:val="20"/>
                <w:szCs w:val="20"/>
              </w:rPr>
              <w:t>Не нормируется</w:t>
            </w:r>
          </w:p>
        </w:tc>
      </w:tr>
    </w:tbl>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0C125F">
      <w:pPr>
        <w:keepNext/>
        <w:jc w:val="right"/>
        <w:rPr>
          <w:b/>
          <w:i/>
        </w:rPr>
      </w:pPr>
      <w:bookmarkStart w:id="78" w:name="OLE_LINK255"/>
    </w:p>
    <w:p w:rsidR="003B27A2" w:rsidRPr="000A7813" w:rsidRDefault="003B27A2" w:rsidP="000C125F">
      <w:pPr>
        <w:keepNext/>
        <w:jc w:val="right"/>
        <w:rPr>
          <w:b/>
          <w:i/>
        </w:rPr>
      </w:pPr>
      <w:r w:rsidRPr="000A7813">
        <w:rPr>
          <w:b/>
          <w:i/>
        </w:rPr>
        <w:t>Таблица 2.11</w:t>
      </w:r>
    </w:p>
    <w:p w:rsidR="003B27A2" w:rsidRPr="000A7813" w:rsidRDefault="003B27A2" w:rsidP="005C2B54">
      <w:pPr>
        <w:pStyle w:val="2"/>
        <w:suppressAutoHyphens/>
        <w:spacing w:after="240"/>
        <w:jc w:val="center"/>
        <w:rPr>
          <w:rFonts w:ascii="Times New Roman" w:hAnsi="Times New Roman" w:cs="Times New Roman"/>
          <w:sz w:val="24"/>
          <w:szCs w:val="24"/>
        </w:rPr>
      </w:pPr>
      <w:bookmarkStart w:id="79" w:name="_Toc499049192"/>
      <w:bookmarkStart w:id="80" w:name="_Toc517276733"/>
      <w:bookmarkEnd w:id="78"/>
      <w:r w:rsidRPr="000A7813">
        <w:rPr>
          <w:rFonts w:ascii="Times New Roman" w:hAnsi="Times New Roman" w:cs="Times New Roman"/>
          <w:sz w:val="24"/>
          <w:szCs w:val="24"/>
        </w:rPr>
        <w:t xml:space="preserve">Обоснование расчетных показателей, устанавливаемых для объектов местного значения сельского поселения в области </w:t>
      </w:r>
      <w:bookmarkEnd w:id="79"/>
      <w:bookmarkEnd w:id="80"/>
      <w:r w:rsidRPr="000A7813">
        <w:rPr>
          <w:rFonts w:ascii="Times New Roman" w:hAnsi="Times New Roman" w:cs="Times New Roman"/>
          <w:spacing w:val="-4"/>
          <w:sz w:val="24"/>
          <w:szCs w:val="24"/>
        </w:rPr>
        <w:t>защиты населения и территории от чрезвычайных ситуаций природного и техногенного характера</w:t>
      </w:r>
    </w:p>
    <w:p w:rsidR="003B27A2" w:rsidRPr="000A7813" w:rsidRDefault="003B27A2" w:rsidP="00D165DA">
      <w:pPr>
        <w:snapToGrid w:val="0"/>
        <w:ind w:firstLine="683"/>
        <w:jc w:val="both"/>
        <w:rPr>
          <w:bCs/>
          <w:szCs w:val="28"/>
        </w:rPr>
      </w:pPr>
      <w:r w:rsidRPr="000A7813">
        <w:t xml:space="preserve">При подготовке документов территориального планирования для объектов местного значения сельского поселения в области предупреждения чрезвычайных ситуаций для пожарной охраны необходимо руководствоваться Федеральным </w:t>
      </w:r>
      <w:hyperlink r:id="rId10" w:history="1">
        <w:r w:rsidRPr="000A7813">
          <w:t>законом</w:t>
        </w:r>
      </w:hyperlink>
      <w:r w:rsidRPr="000A7813">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населенных пунктов сельского поселения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Региональных нормативов градостроительного проектирования (НГП Ивановской области), а также </w:t>
      </w:r>
      <w:r w:rsidRPr="000A7813">
        <w:rPr>
          <w:color w:val="000000"/>
          <w:sz w:val="22"/>
          <w:szCs w:val="22"/>
          <w:lang w:eastAsia="en-US"/>
        </w:rPr>
        <w:t>по расчету в соответствии с СП 8.13130.2009.</w:t>
      </w: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212E63">
      <w:pPr>
        <w:widowControl w:val="0"/>
        <w:autoSpaceDE w:val="0"/>
        <w:autoSpaceDN w:val="0"/>
        <w:adjustRightInd w:val="0"/>
        <w:ind w:firstLine="851"/>
        <w:jc w:val="both"/>
        <w:rPr>
          <w:bCs/>
          <w:szCs w:val="28"/>
        </w:rPr>
      </w:pPr>
    </w:p>
    <w:p w:rsidR="003B27A2" w:rsidRPr="000A7813" w:rsidRDefault="003B27A2" w:rsidP="00D165DA">
      <w:pPr>
        <w:keepNext/>
        <w:spacing w:before="120"/>
        <w:jc w:val="right"/>
        <w:rPr>
          <w:b/>
          <w:i/>
        </w:rPr>
      </w:pPr>
      <w:r w:rsidRPr="000A7813">
        <w:rPr>
          <w:b/>
          <w:i/>
        </w:rPr>
        <w:t>Таблица 2.12</w:t>
      </w:r>
    </w:p>
    <w:p w:rsidR="003B27A2" w:rsidRPr="000A7813" w:rsidRDefault="003B27A2" w:rsidP="00D165DA">
      <w:pPr>
        <w:keepNext/>
        <w:spacing w:after="120"/>
        <w:jc w:val="center"/>
        <w:rPr>
          <w:b/>
          <w:i/>
        </w:rPr>
      </w:pPr>
      <w:r w:rsidRPr="000A7813">
        <w:rPr>
          <w:b/>
          <w:i/>
        </w:rPr>
        <w:t>Обоснование расчетных показателей, устанавливаемых для объектов местного значения сельского поселения в области ритуального обслуживания и содержания мест захоронения</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1871"/>
        <w:gridCol w:w="2552"/>
        <w:gridCol w:w="4961"/>
      </w:tblGrid>
      <w:tr w:rsidR="003B27A2" w:rsidRPr="000A7813" w:rsidTr="00D165DA">
        <w:trPr>
          <w:cantSplit/>
          <w:tblHeader/>
        </w:trPr>
        <w:tc>
          <w:tcPr>
            <w:tcW w:w="1871"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Наименование вида объекта</w:t>
            </w:r>
          </w:p>
        </w:tc>
        <w:tc>
          <w:tcPr>
            <w:tcW w:w="2552"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Тип расчетного показателя</w:t>
            </w:r>
          </w:p>
        </w:tc>
        <w:tc>
          <w:tcPr>
            <w:tcW w:w="4961" w:type="dxa"/>
            <w:shd w:val="clear" w:color="auto" w:fill="D9D9D9"/>
          </w:tcPr>
          <w:p w:rsidR="003B27A2" w:rsidRPr="000A7813" w:rsidRDefault="003B27A2" w:rsidP="00D165DA">
            <w:pPr>
              <w:pStyle w:val="afffb"/>
              <w:keepNext/>
              <w:widowControl w:val="0"/>
              <w:ind w:firstLine="0"/>
              <w:jc w:val="center"/>
              <w:rPr>
                <w:b/>
                <w:i/>
                <w:sz w:val="20"/>
                <w:szCs w:val="20"/>
                <w:lang w:val="ru-RU"/>
              </w:rPr>
            </w:pPr>
            <w:r w:rsidRPr="000A7813">
              <w:rPr>
                <w:b/>
                <w:i/>
                <w:sz w:val="20"/>
                <w:szCs w:val="20"/>
                <w:lang w:val="ru-RU"/>
              </w:rPr>
              <w:t>Обоснование расчетного показателя</w:t>
            </w:r>
          </w:p>
        </w:tc>
      </w:tr>
      <w:tr w:rsidR="003B27A2" w:rsidRPr="000A7813" w:rsidTr="00D165DA">
        <w:trPr>
          <w:cantSplit/>
        </w:trPr>
        <w:tc>
          <w:tcPr>
            <w:tcW w:w="1871" w:type="dxa"/>
            <w:vMerge w:val="restart"/>
            <w:shd w:val="clear" w:color="auto" w:fill="F2F2F2"/>
          </w:tcPr>
          <w:p w:rsidR="003B27A2" w:rsidRPr="000A7813" w:rsidRDefault="003B27A2" w:rsidP="00D165DA">
            <w:pPr>
              <w:pStyle w:val="afffb"/>
              <w:widowControl w:val="0"/>
              <w:ind w:firstLine="0"/>
              <w:jc w:val="left"/>
              <w:rPr>
                <w:sz w:val="20"/>
                <w:szCs w:val="20"/>
                <w:lang w:val="ru-RU"/>
              </w:rPr>
            </w:pPr>
            <w:r w:rsidRPr="000A7813">
              <w:rPr>
                <w:sz w:val="20"/>
                <w:szCs w:val="20"/>
                <w:lang w:val="ru-RU"/>
              </w:rPr>
              <w:t>Кладбище традиционного захоронения</w:t>
            </w:r>
          </w:p>
        </w:tc>
        <w:tc>
          <w:tcPr>
            <w:tcW w:w="2552"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минимально допустимого уровня обеспеченности</w:t>
            </w:r>
          </w:p>
        </w:tc>
        <w:tc>
          <w:tcPr>
            <w:tcW w:w="4961" w:type="dxa"/>
          </w:tcPr>
          <w:p w:rsidR="003B27A2" w:rsidRPr="000A7813" w:rsidRDefault="003B27A2" w:rsidP="00D165DA">
            <w:pPr>
              <w:pStyle w:val="afffb"/>
              <w:ind w:firstLine="0"/>
              <w:jc w:val="left"/>
              <w:rPr>
                <w:sz w:val="20"/>
                <w:szCs w:val="20"/>
                <w:lang w:val="ru-RU"/>
              </w:rPr>
            </w:pPr>
            <w:r w:rsidRPr="000A7813">
              <w:rPr>
                <w:sz w:val="20"/>
                <w:szCs w:val="20"/>
                <w:lang w:val="ru-RU"/>
              </w:rPr>
              <w:t>Площадь кладбищ принята в соответствии с Приложением Д СП 42.13330.2016 «</w:t>
            </w:r>
            <w:bookmarkStart w:id="81" w:name="OLE_LINK79"/>
            <w:bookmarkStart w:id="82" w:name="OLE_LINK80"/>
            <w:bookmarkStart w:id="83" w:name="OLE_LINK93"/>
            <w:bookmarkStart w:id="84" w:name="OLE_LINK94"/>
            <w:r w:rsidRPr="000A7813">
              <w:rPr>
                <w:sz w:val="20"/>
                <w:szCs w:val="20"/>
                <w:lang w:val="ru-RU"/>
              </w:rPr>
              <w:t>Градостроительство. Планировка и застройка городских и сельских поселений. Актуализированная редакция СНиП 2.07.01-89*</w:t>
            </w:r>
            <w:bookmarkEnd w:id="81"/>
            <w:bookmarkEnd w:id="82"/>
            <w:bookmarkEnd w:id="83"/>
            <w:bookmarkEnd w:id="84"/>
            <w:r w:rsidRPr="000A7813">
              <w:rPr>
                <w:sz w:val="20"/>
                <w:szCs w:val="20"/>
                <w:lang w:val="ru-RU"/>
              </w:rPr>
              <w:t>»</w:t>
            </w:r>
          </w:p>
        </w:tc>
      </w:tr>
      <w:tr w:rsidR="003B27A2" w:rsidRPr="000A7813" w:rsidTr="00D165DA">
        <w:trPr>
          <w:cantSplit/>
        </w:trPr>
        <w:tc>
          <w:tcPr>
            <w:tcW w:w="1871" w:type="dxa"/>
            <w:vMerge/>
            <w:shd w:val="clear" w:color="auto" w:fill="F2F2F2"/>
          </w:tcPr>
          <w:p w:rsidR="003B27A2" w:rsidRPr="000A7813" w:rsidRDefault="003B27A2" w:rsidP="00D165DA">
            <w:pPr>
              <w:pStyle w:val="afffb"/>
              <w:widowControl w:val="0"/>
              <w:ind w:firstLine="0"/>
              <w:rPr>
                <w:sz w:val="20"/>
                <w:szCs w:val="20"/>
                <w:lang w:val="ru-RU"/>
              </w:rPr>
            </w:pPr>
          </w:p>
        </w:tc>
        <w:tc>
          <w:tcPr>
            <w:tcW w:w="2552" w:type="dxa"/>
          </w:tcPr>
          <w:p w:rsidR="003B27A2" w:rsidRPr="000A7813" w:rsidRDefault="003B27A2" w:rsidP="00D165DA">
            <w:pPr>
              <w:pStyle w:val="afffb"/>
              <w:ind w:firstLine="0"/>
              <w:jc w:val="left"/>
              <w:rPr>
                <w:sz w:val="20"/>
                <w:szCs w:val="20"/>
                <w:lang w:val="ru-RU"/>
              </w:rPr>
            </w:pPr>
            <w:r w:rsidRPr="000A7813">
              <w:rPr>
                <w:sz w:val="20"/>
                <w:szCs w:val="20"/>
                <w:lang w:val="ru-RU"/>
              </w:rPr>
              <w:t>Расчетный показатель максимально допустимого уровня территориальной доступности</w:t>
            </w:r>
          </w:p>
        </w:tc>
        <w:tc>
          <w:tcPr>
            <w:tcW w:w="4961" w:type="dxa"/>
          </w:tcPr>
          <w:p w:rsidR="003B27A2" w:rsidRPr="000A7813" w:rsidRDefault="003B27A2" w:rsidP="00D165DA">
            <w:pPr>
              <w:pStyle w:val="Default"/>
              <w:jc w:val="center"/>
              <w:rPr>
                <w:sz w:val="20"/>
                <w:szCs w:val="20"/>
              </w:rPr>
            </w:pPr>
            <w:r w:rsidRPr="000A7813">
              <w:rPr>
                <w:sz w:val="20"/>
                <w:szCs w:val="20"/>
              </w:rPr>
              <w:t>Не нормируется [1]</w:t>
            </w:r>
          </w:p>
        </w:tc>
      </w:tr>
      <w:tr w:rsidR="003B27A2" w:rsidRPr="000A7813" w:rsidTr="00D165DA">
        <w:trPr>
          <w:cantSplit/>
        </w:trPr>
        <w:tc>
          <w:tcPr>
            <w:tcW w:w="9384" w:type="dxa"/>
            <w:gridSpan w:val="3"/>
            <w:shd w:val="clear" w:color="auto" w:fill="F2F2F2"/>
          </w:tcPr>
          <w:p w:rsidR="003B27A2" w:rsidRPr="000A7813" w:rsidRDefault="003B27A2" w:rsidP="00D165DA">
            <w:pPr>
              <w:pStyle w:val="afffb"/>
              <w:ind w:firstLine="0"/>
              <w:jc w:val="left"/>
              <w:rPr>
                <w:b/>
                <w:sz w:val="20"/>
                <w:szCs w:val="20"/>
                <w:lang w:val="ru-RU"/>
              </w:rPr>
            </w:pPr>
            <w:r w:rsidRPr="000A7813">
              <w:rPr>
                <w:b/>
                <w:sz w:val="20"/>
                <w:szCs w:val="20"/>
                <w:lang w:val="ru-RU"/>
              </w:rPr>
              <w:t xml:space="preserve">Примечание: </w:t>
            </w:r>
          </w:p>
          <w:p w:rsidR="003B27A2" w:rsidRPr="000A7813" w:rsidRDefault="003B27A2" w:rsidP="00D165DA">
            <w:pPr>
              <w:pStyle w:val="Default"/>
              <w:rPr>
                <w:sz w:val="20"/>
                <w:szCs w:val="20"/>
              </w:rPr>
            </w:pPr>
            <w:r w:rsidRPr="000A7813">
              <w:rPr>
                <w:sz w:val="20"/>
                <w:szCs w:val="20"/>
              </w:rPr>
              <w:t>1. Санитарно-защитная зона устанавливается согласно СанПиН 2.2.1/2.1.1.1200-03 «Санитарно-защитные зоны и санитарная классификация предприятий, сооружений и иных объектов».</w:t>
            </w:r>
          </w:p>
        </w:tc>
      </w:tr>
    </w:tbl>
    <w:p w:rsidR="003B27A2" w:rsidRPr="000A7813" w:rsidRDefault="003B27A2" w:rsidP="00AA030A">
      <w:pPr>
        <w:widowControl w:val="0"/>
        <w:autoSpaceDE w:val="0"/>
        <w:autoSpaceDN w:val="0"/>
        <w:adjustRightInd w:val="0"/>
        <w:ind w:firstLine="851"/>
        <w:jc w:val="right"/>
        <w:rPr>
          <w:bCs/>
          <w:szCs w:val="28"/>
        </w:rPr>
      </w:pPr>
    </w:p>
    <w:p w:rsidR="003B27A2" w:rsidRPr="000A7813" w:rsidRDefault="003B27A2" w:rsidP="00440773">
      <w:pPr>
        <w:pBdr>
          <w:bottom w:val="single" w:sz="12" w:space="1" w:color="244061"/>
        </w:pBdr>
        <w:shd w:val="clear" w:color="auto" w:fill="F2F2F2"/>
        <w:ind w:right="-283"/>
        <w:jc w:val="both"/>
        <w:rPr>
          <w:b/>
          <w:sz w:val="22"/>
          <w:szCs w:val="28"/>
        </w:rPr>
      </w:pPr>
    </w:p>
    <w:p w:rsidR="003B27A2" w:rsidRPr="000A7813" w:rsidRDefault="003B27A2" w:rsidP="00440773">
      <w:pPr>
        <w:pBdr>
          <w:bottom w:val="single" w:sz="12" w:space="1" w:color="244061"/>
        </w:pBdr>
        <w:shd w:val="clear" w:color="auto" w:fill="F2F2F2"/>
        <w:ind w:right="-283"/>
        <w:jc w:val="both"/>
        <w:rPr>
          <w:b/>
          <w:sz w:val="22"/>
          <w:szCs w:val="28"/>
        </w:rPr>
      </w:pPr>
    </w:p>
    <w:p w:rsidR="003B27A2" w:rsidRPr="000A7813" w:rsidRDefault="003B27A2" w:rsidP="00440773">
      <w:pPr>
        <w:pBdr>
          <w:bottom w:val="single" w:sz="12" w:space="1" w:color="244061"/>
        </w:pBdr>
        <w:shd w:val="clear" w:color="auto" w:fill="F2F2F2"/>
        <w:ind w:right="-283"/>
        <w:jc w:val="both"/>
        <w:rPr>
          <w:b/>
          <w:sz w:val="22"/>
          <w:szCs w:val="28"/>
        </w:rPr>
      </w:pPr>
      <w:r w:rsidRPr="000A7813">
        <w:rPr>
          <w:b/>
          <w:sz w:val="22"/>
          <w:szCs w:val="28"/>
        </w:rPr>
        <w:lastRenderedPageBreak/>
        <w:t>3. ПРАВИЛА И ОБЛАСТЬ ПРИМЕНЕНИЯ РАСЧЕТНЫХ ПОКАЗАТЕЛЕЙ, СОДЕРЖАЩИХСЯ В ОСНОВНОЙ ЧАСТИ МЕСТНЫХ НОРМАТИВОВ ГРАДОСТРОИТЕЛЬНОГО ПРОЕКТИРОВАНИЯ ТАЛИЦКО-МУГРЕЕВСКОГО СЕЛЬСКОГО ПОСЕЛЕНИЯ ЮЖСКОГО МУНИЦИПАЛЬНОГО РАЙОНА ИВАНОВСКОЙ ОБЛАСТИ</w:t>
      </w:r>
    </w:p>
    <w:p w:rsidR="003B27A2" w:rsidRPr="000A7813" w:rsidRDefault="003B27A2" w:rsidP="002B2925">
      <w:pPr>
        <w:autoSpaceDE w:val="0"/>
        <w:spacing w:line="276" w:lineRule="auto"/>
        <w:ind w:firstLine="851"/>
        <w:jc w:val="both"/>
      </w:pPr>
    </w:p>
    <w:p w:rsidR="003B27A2" w:rsidRPr="000A7813" w:rsidRDefault="003B27A2" w:rsidP="002B2925">
      <w:pPr>
        <w:autoSpaceDE w:val="0"/>
        <w:spacing w:line="276" w:lineRule="auto"/>
        <w:ind w:firstLine="851"/>
        <w:jc w:val="both"/>
        <w:rPr>
          <w:rFonts w:eastAsia="TimesNewRomanPSMT"/>
        </w:rPr>
      </w:pPr>
      <w:r w:rsidRPr="000A7813">
        <w:rPr>
          <w:rFonts w:eastAsia="TimesNewRomanPSMT"/>
        </w:rPr>
        <w:t xml:space="preserve">Нормативы градостроительного проектирования сельского поселения </w:t>
      </w:r>
      <w:r w:rsidRPr="000A7813">
        <w:t xml:space="preserve">Южского муниципального района </w:t>
      </w:r>
      <w:r w:rsidRPr="000A7813">
        <w:rPr>
          <w:rFonts w:eastAsia="TimesNewRomanPSMT"/>
        </w:rPr>
        <w:t xml:space="preserve">Ивановской области 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документов градостроительного зонирования – правил землепользования и застройки муниципального образования,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 </w:t>
      </w:r>
    </w:p>
    <w:p w:rsidR="003B27A2" w:rsidRPr="000A7813" w:rsidRDefault="003B27A2" w:rsidP="002B2925">
      <w:pPr>
        <w:autoSpaceDE w:val="0"/>
        <w:spacing w:line="276" w:lineRule="auto"/>
        <w:ind w:firstLine="851"/>
        <w:jc w:val="both"/>
        <w:rPr>
          <w:rFonts w:eastAsia="TimesNewRomanPSMT"/>
        </w:rPr>
      </w:pPr>
      <w:r w:rsidRPr="000A7813">
        <w:rPr>
          <w:rFonts w:eastAsia="TimesNewRomanPSMT"/>
        </w:rPr>
        <w:t xml:space="preserve">Нормативы установлены с учетом природно-климатических, социально-демографических, национальных, территориальных особенностей муниципального образования, расположенного на территории </w:t>
      </w:r>
      <w:r w:rsidRPr="000A7813">
        <w:t xml:space="preserve">Южского муниципального района </w:t>
      </w:r>
      <w:r w:rsidRPr="000A7813">
        <w:rPr>
          <w:rFonts w:eastAsia="TimesNewRomanPSMT"/>
        </w:rPr>
        <w:t>Ивановской области, и содержат минимальные расчетные показатели обеспечения благоприятных условий жизнедеятельности человека, в том числе расчетных показатели обеспечения объектами социального и коммунально-бытового назначения, доступности объектов социального назначения для населения.</w:t>
      </w:r>
    </w:p>
    <w:p w:rsidR="003B27A2" w:rsidRPr="000A7813" w:rsidRDefault="003B27A2" w:rsidP="001433EF">
      <w:pPr>
        <w:pStyle w:val="afffb"/>
        <w:rPr>
          <w:lang w:val="ru-RU"/>
        </w:rPr>
      </w:pPr>
      <w:r w:rsidRPr="000A7813">
        <w:rPr>
          <w:lang w:val="ru-RU"/>
        </w:rPr>
        <w:t xml:space="preserve">Расчетные показатели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сельского поселения, установленные в МНГП, применяются при подготовке генерального плана сельского поселения, правил землепользования и застройки сельского поселения, документации по планировке территории. </w:t>
      </w:r>
    </w:p>
    <w:p w:rsidR="003B27A2" w:rsidRPr="000A7813" w:rsidRDefault="003B27A2" w:rsidP="001433EF">
      <w:pPr>
        <w:pStyle w:val="afffb"/>
        <w:rPr>
          <w:lang w:val="ru-RU"/>
        </w:rPr>
      </w:pPr>
      <w:r w:rsidRPr="000A7813">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3B27A2" w:rsidRPr="000A7813" w:rsidRDefault="003B27A2" w:rsidP="001433EF">
      <w:pPr>
        <w:pStyle w:val="afffb"/>
        <w:rPr>
          <w:lang w:val="ru-RU"/>
        </w:rPr>
      </w:pPr>
      <w:r w:rsidRPr="000A7813">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rsidR="003B27A2" w:rsidRPr="000A7813" w:rsidRDefault="003B27A2" w:rsidP="002B2925">
      <w:pPr>
        <w:autoSpaceDE w:val="0"/>
        <w:spacing w:line="276" w:lineRule="auto"/>
        <w:ind w:firstLine="851"/>
        <w:jc w:val="both"/>
        <w:rPr>
          <w:rFonts w:eastAsia="TimesNewRomanPSMT"/>
        </w:rPr>
      </w:pPr>
      <w:r w:rsidRPr="000A7813">
        <w:rPr>
          <w:rFonts w:eastAsia="TimesNewRomanPSMT"/>
        </w:rPr>
        <w:t xml:space="preserve">Нормативы градостроительного проектирования сельского поселения применяются при подготовке, согласовании, экспертизе, утверждении и реализации документов территориального планирования (генерального плана), документации по планировке территорий в части размещения объектов местного значения,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 </w:t>
      </w:r>
    </w:p>
    <w:p w:rsidR="003B27A2" w:rsidRPr="000A7813" w:rsidRDefault="003B27A2" w:rsidP="002B2925">
      <w:pPr>
        <w:autoSpaceDE w:val="0"/>
        <w:spacing w:line="276" w:lineRule="auto"/>
        <w:ind w:firstLine="851"/>
        <w:jc w:val="both"/>
        <w:rPr>
          <w:rFonts w:eastAsia="TimesNewRomanPSMT"/>
        </w:rPr>
      </w:pPr>
      <w:r w:rsidRPr="000A7813">
        <w:rPr>
          <w:rFonts w:eastAsia="TimesNewRomanPSMT"/>
        </w:rPr>
        <w:t xml:space="preserve">Нормативы градостроительного проектирования </w:t>
      </w:r>
      <w:r w:rsidRPr="000A7813">
        <w:t>сельского поселения</w:t>
      </w:r>
      <w:r w:rsidRPr="000A7813">
        <w:rPr>
          <w:rFonts w:eastAsia="TimesNewRomanPSMT"/>
        </w:rPr>
        <w:t xml:space="preserve"> 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 </w:t>
      </w:r>
    </w:p>
    <w:p w:rsidR="003B27A2" w:rsidRPr="000A7813" w:rsidRDefault="003B27A2" w:rsidP="002B2925">
      <w:pPr>
        <w:autoSpaceDE w:val="0"/>
        <w:spacing w:line="276" w:lineRule="auto"/>
        <w:ind w:firstLine="851"/>
        <w:jc w:val="both"/>
        <w:rPr>
          <w:rFonts w:eastAsia="TimesNewRomanPSMT"/>
        </w:rPr>
      </w:pPr>
      <w:r w:rsidRPr="000A7813">
        <w:rPr>
          <w:rFonts w:eastAsia="TimesNewRomanPSMT"/>
        </w:rPr>
        <w:t xml:space="preserve">Нормативы градостроительного проектирования распространяются на предлагаемые к размещению на территории </w:t>
      </w:r>
      <w:r w:rsidRPr="000A7813">
        <w:t xml:space="preserve">муниципального образования </w:t>
      </w:r>
      <w:r w:rsidRPr="000A7813">
        <w:rPr>
          <w:rFonts w:eastAsia="TimesNewRomanPSMT"/>
        </w:rPr>
        <w:t xml:space="preserve">объекты местного значения, относящиеся к областям, указанным в части 5 статьи 23 Градостроительного Кодекса Российской Федерации </w:t>
      </w:r>
      <w:r w:rsidRPr="000A7813">
        <w:t>(электро-, и газоснабжение населения; автомобильные до</w:t>
      </w:r>
      <w:r w:rsidRPr="000A7813">
        <w:lastRenderedPageBreak/>
        <w:t>роги местного значения; образование; здравоохранение, физическая культура и массовый спорт; обработка, утилизация, обезвреживание, размещение твердых коммунальных отходов)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3B27A2" w:rsidRPr="000A7813" w:rsidRDefault="003B27A2" w:rsidP="00977B76">
      <w:pPr>
        <w:ind w:firstLine="851"/>
        <w:rPr>
          <w:b/>
          <w:sz w:val="21"/>
          <w:szCs w:val="21"/>
        </w:rPr>
      </w:pPr>
    </w:p>
    <w:p w:rsidR="003B27A2" w:rsidRPr="000A7813" w:rsidRDefault="003B27A2" w:rsidP="00977B76">
      <w:pPr>
        <w:ind w:firstLine="851"/>
        <w:rPr>
          <w:b/>
        </w:rPr>
      </w:pPr>
      <w:r w:rsidRPr="000A7813">
        <w:rPr>
          <w:b/>
        </w:rPr>
        <w:t>ПРИЛОЖЕНИЕ 1. ТЕРМИНЫ И ОПРЕДЕЛЕНИЯ</w:t>
      </w:r>
    </w:p>
    <w:p w:rsidR="003B27A2" w:rsidRPr="000A7813" w:rsidRDefault="003B27A2" w:rsidP="00977B76">
      <w:pPr>
        <w:ind w:firstLine="851"/>
        <w:rPr>
          <w:sz w:val="12"/>
        </w:rPr>
      </w:pPr>
    </w:p>
    <w:p w:rsidR="003B27A2" w:rsidRPr="000A7813" w:rsidRDefault="003B27A2" w:rsidP="00977B76">
      <w:pPr>
        <w:ind w:firstLine="851"/>
        <w:jc w:val="both"/>
      </w:pPr>
      <w:r w:rsidRPr="000A7813">
        <w:rPr>
          <w:b/>
        </w:rPr>
        <w:t>градостроительная деятельность</w:t>
      </w:r>
      <w:r w:rsidRPr="000A7813">
        <w:t xml:space="preserve"> -</w:t>
      </w:r>
      <w:r w:rsidRPr="000A7813">
        <w:rPr>
          <w:rFonts w:ascii="Arial" w:hAnsi="Arial" w:cs="Arial"/>
          <w:color w:val="333333"/>
          <w:shd w:val="clear" w:color="auto" w:fill="FFFFFF"/>
        </w:rPr>
        <w:t xml:space="preserve"> </w:t>
      </w:r>
      <w:r w:rsidRPr="000A7813">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3B27A2" w:rsidRPr="000A7813" w:rsidRDefault="003B27A2" w:rsidP="00977B76">
      <w:pPr>
        <w:ind w:firstLine="851"/>
        <w:jc w:val="both"/>
      </w:pPr>
      <w:r w:rsidRPr="000A7813">
        <w:rPr>
          <w:b/>
        </w:rPr>
        <w:t>красные линии</w:t>
      </w:r>
      <w:r w:rsidRPr="000A7813">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3B27A2" w:rsidRPr="000A7813" w:rsidRDefault="003B27A2" w:rsidP="00977B76">
      <w:pPr>
        <w:ind w:firstLine="851"/>
        <w:jc w:val="both"/>
      </w:pPr>
      <w:r w:rsidRPr="000A7813">
        <w:rPr>
          <w:b/>
          <w:bCs/>
          <w:iCs/>
        </w:rPr>
        <w:t xml:space="preserve">градостроительное зонирование - </w:t>
      </w:r>
      <w:r w:rsidRPr="000A7813">
        <w:t xml:space="preserve">зонирование территорий муниципальных образований в целях определения территориальных зон и установления градостроительных регламентов; </w:t>
      </w:r>
    </w:p>
    <w:p w:rsidR="003B27A2" w:rsidRPr="000A7813" w:rsidRDefault="003B27A2" w:rsidP="00977B76">
      <w:pPr>
        <w:ind w:firstLine="851"/>
        <w:jc w:val="both"/>
      </w:pPr>
      <w:r w:rsidRPr="000A7813">
        <w:rPr>
          <w:b/>
          <w:bCs/>
          <w:iCs/>
        </w:rPr>
        <w:t xml:space="preserve">функциональные зоны - </w:t>
      </w:r>
      <w:r w:rsidRPr="000A7813">
        <w:t xml:space="preserve">зоны, для которых документами территориального планирования определяются границы и функциональное назначение; </w:t>
      </w:r>
    </w:p>
    <w:p w:rsidR="003B27A2" w:rsidRPr="000A7813" w:rsidRDefault="003B27A2" w:rsidP="00977B76">
      <w:pPr>
        <w:ind w:firstLine="851"/>
        <w:jc w:val="both"/>
      </w:pPr>
      <w:r w:rsidRPr="000A7813">
        <w:rPr>
          <w:b/>
          <w:bCs/>
          <w:iCs/>
        </w:rPr>
        <w:t>территориальное планирование -</w:t>
      </w:r>
      <w:r w:rsidRPr="000A7813">
        <w:rPr>
          <w:rFonts w:ascii="Arial" w:hAnsi="Arial" w:cs="Arial"/>
          <w:color w:val="333333"/>
          <w:shd w:val="clear" w:color="auto" w:fill="FFFFFF"/>
        </w:rPr>
        <w:t xml:space="preserve"> </w:t>
      </w:r>
      <w:r w:rsidRPr="000A7813">
        <w:rPr>
          <w:bCs/>
          <w:iCs/>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0A7813">
        <w:t xml:space="preserve">; </w:t>
      </w:r>
    </w:p>
    <w:p w:rsidR="003B27A2" w:rsidRPr="000A7813" w:rsidRDefault="003B27A2" w:rsidP="00977B76">
      <w:pPr>
        <w:ind w:firstLine="851"/>
        <w:jc w:val="both"/>
      </w:pPr>
      <w:r w:rsidRPr="000A7813">
        <w:rPr>
          <w:b/>
          <w:bCs/>
          <w:iCs/>
        </w:rPr>
        <w:t xml:space="preserve">территориальные зоны - </w:t>
      </w:r>
      <w:r w:rsidRPr="000A7813">
        <w:t xml:space="preserve">зоны, для которых в правилах землепользования и застройки определены границы и установлены градостроительные регламенты; </w:t>
      </w:r>
    </w:p>
    <w:p w:rsidR="003B27A2" w:rsidRPr="000A7813" w:rsidRDefault="003B27A2" w:rsidP="00977B76">
      <w:pPr>
        <w:ind w:firstLine="851"/>
        <w:jc w:val="both"/>
      </w:pPr>
      <w:r w:rsidRPr="000A7813">
        <w:rPr>
          <w:b/>
          <w:bCs/>
          <w:iCs/>
        </w:rPr>
        <w:t xml:space="preserve">зона (район) застройки - </w:t>
      </w:r>
      <w:r w:rsidRPr="000A7813">
        <w:t xml:space="preserve">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 </w:t>
      </w:r>
    </w:p>
    <w:p w:rsidR="003B27A2" w:rsidRPr="000A7813" w:rsidRDefault="003B27A2" w:rsidP="00977B76">
      <w:pPr>
        <w:ind w:firstLine="851"/>
        <w:jc w:val="both"/>
      </w:pPr>
      <w:r w:rsidRPr="000A7813">
        <w:rPr>
          <w:b/>
          <w:bCs/>
          <w:iCs/>
        </w:rPr>
        <w:t xml:space="preserve">микрорайон (квартал) - </w:t>
      </w:r>
      <w:r w:rsidRPr="000A7813">
        <w:t xml:space="preserve">планировочная единица застройки в границах красных линий, ограниченная магистральными или жилыми улицами; </w:t>
      </w:r>
    </w:p>
    <w:p w:rsidR="003B27A2" w:rsidRPr="000A7813" w:rsidRDefault="003B27A2" w:rsidP="00977B76">
      <w:pPr>
        <w:ind w:firstLine="851"/>
        <w:jc w:val="both"/>
      </w:pPr>
      <w:r w:rsidRPr="000A7813">
        <w:rPr>
          <w:b/>
          <w:bCs/>
          <w:iCs/>
        </w:rPr>
        <w:t xml:space="preserve">озелененные территории - </w:t>
      </w:r>
      <w:r w:rsidRPr="000A7813">
        <w:t xml:space="preserve">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rsidR="003B27A2" w:rsidRPr="000A7813" w:rsidRDefault="003B27A2" w:rsidP="00977B76">
      <w:pPr>
        <w:ind w:firstLine="851"/>
        <w:jc w:val="both"/>
      </w:pPr>
      <w:r w:rsidRPr="000A7813">
        <w:rPr>
          <w:b/>
        </w:rPr>
        <w:t>территории общего пользования</w:t>
      </w:r>
      <w:r w:rsidRPr="000A7813">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B27A2" w:rsidRPr="000A7813" w:rsidRDefault="003B27A2" w:rsidP="00977B76">
      <w:pPr>
        <w:ind w:firstLine="851"/>
        <w:jc w:val="both"/>
      </w:pPr>
      <w:r w:rsidRPr="000A7813">
        <w:rPr>
          <w:b/>
        </w:rPr>
        <w:t>максимальный процент застройки</w:t>
      </w:r>
      <w:r w:rsidRPr="000A7813">
        <w:t xml:space="preserve"> - отношение суммарной площади земельного участка, которая может быть застроена, ко всей площади земельного участка;</w:t>
      </w:r>
    </w:p>
    <w:p w:rsidR="003B27A2" w:rsidRPr="000A7813" w:rsidRDefault="003B27A2" w:rsidP="00977B76">
      <w:pPr>
        <w:ind w:firstLine="851"/>
        <w:jc w:val="both"/>
      </w:pPr>
      <w:r w:rsidRPr="000A7813">
        <w:rPr>
          <w:b/>
          <w:bCs/>
          <w:iCs/>
        </w:rPr>
        <w:t xml:space="preserve">гостевая стоянка автомобилей: </w:t>
      </w:r>
      <w:r w:rsidRPr="000A7813">
        <w:t xml:space="preserve">Открытая площадка, предназначенная для парковки легковых автомобилей посетителей жилых зон; </w:t>
      </w:r>
    </w:p>
    <w:p w:rsidR="003B27A2" w:rsidRPr="000A7813" w:rsidRDefault="003B27A2" w:rsidP="00977B76">
      <w:pPr>
        <w:ind w:firstLine="851"/>
        <w:jc w:val="both"/>
      </w:pPr>
      <w:r w:rsidRPr="000A7813">
        <w:rPr>
          <w:b/>
          <w:bCs/>
          <w:iCs/>
        </w:rPr>
        <w:t xml:space="preserve">парковка (парковочное место) - </w:t>
      </w:r>
      <w:r w:rsidRPr="000A7813">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w:t>
      </w:r>
      <w:r w:rsidRPr="000A7813">
        <w:lastRenderedPageBreak/>
        <w:t xml:space="preserve">собственника или иного владельца автомобильной дороги, собственника земельного участка; </w:t>
      </w:r>
    </w:p>
    <w:p w:rsidR="003B27A2" w:rsidRPr="000A7813" w:rsidRDefault="003B27A2" w:rsidP="00977B76">
      <w:pPr>
        <w:ind w:firstLine="851"/>
        <w:jc w:val="both"/>
      </w:pPr>
      <w:r w:rsidRPr="000A7813">
        <w:rPr>
          <w:b/>
          <w:bCs/>
          <w:iCs/>
        </w:rPr>
        <w:t xml:space="preserve">машино-место - </w:t>
      </w:r>
      <w:r w:rsidRPr="000A7813">
        <w:t xml:space="preserve">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 </w:t>
      </w:r>
    </w:p>
    <w:p w:rsidR="003B27A2" w:rsidRPr="000A7813" w:rsidRDefault="003B27A2" w:rsidP="00977B76">
      <w:pPr>
        <w:ind w:firstLine="851"/>
        <w:jc w:val="both"/>
      </w:pPr>
      <w:r w:rsidRPr="000A7813">
        <w:rPr>
          <w:b/>
          <w:bCs/>
          <w:iCs/>
        </w:rPr>
        <w:t>пешеходная зона</w:t>
      </w:r>
      <w:r w:rsidRPr="000A7813">
        <w:t xml:space="preserve"> </w:t>
      </w:r>
      <w:r w:rsidRPr="000A7813">
        <w:rPr>
          <w:b/>
          <w:bCs/>
          <w:iCs/>
        </w:rPr>
        <w:t xml:space="preserve">- </w:t>
      </w:r>
      <w:r w:rsidRPr="000A7813">
        <w:t xml:space="preserve">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 </w:t>
      </w:r>
    </w:p>
    <w:p w:rsidR="003B27A2" w:rsidRPr="000A7813" w:rsidRDefault="003B27A2" w:rsidP="00977B76">
      <w:pPr>
        <w:ind w:firstLine="851"/>
        <w:jc w:val="both"/>
      </w:pPr>
      <w:r w:rsidRPr="000A7813">
        <w:rPr>
          <w:b/>
          <w:bCs/>
          <w:iCs/>
        </w:rPr>
        <w:t>улица, площадь - т</w:t>
      </w:r>
      <w:r w:rsidRPr="000A7813">
        <w:t xml:space="preserve">ерритория общего пользования, ограниченная красными линиями улично-дорожной сети населенного пункта; </w:t>
      </w:r>
    </w:p>
    <w:p w:rsidR="003B27A2" w:rsidRPr="000A7813" w:rsidRDefault="003B27A2" w:rsidP="00977B76">
      <w:pPr>
        <w:ind w:firstLine="851"/>
        <w:jc w:val="both"/>
      </w:pPr>
      <w:r w:rsidRPr="000A7813">
        <w:rPr>
          <w:b/>
          <w:bCs/>
          <w:iCs/>
        </w:rPr>
        <w:t xml:space="preserve">улично-дорожная сеть (УДС) - </w:t>
      </w:r>
      <w:r w:rsidRPr="000A7813">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3B27A2" w:rsidRPr="000A7813" w:rsidRDefault="003B27A2" w:rsidP="00AA030A">
      <w:pPr>
        <w:widowControl w:val="0"/>
        <w:autoSpaceDE w:val="0"/>
        <w:autoSpaceDN w:val="0"/>
        <w:adjustRightInd w:val="0"/>
        <w:ind w:firstLine="851"/>
        <w:jc w:val="right"/>
        <w:rPr>
          <w:bCs/>
          <w:szCs w:val="28"/>
        </w:rPr>
      </w:pPr>
    </w:p>
    <w:p w:rsidR="003B27A2" w:rsidRPr="000A7813" w:rsidRDefault="003B27A2" w:rsidP="004C0AC0">
      <w:pPr>
        <w:pStyle w:val="afffb"/>
        <w:keepNext/>
        <w:spacing w:before="240"/>
        <w:rPr>
          <w:b/>
          <w:lang w:val="ru-RU"/>
        </w:rPr>
      </w:pPr>
      <w:bookmarkStart w:id="85" w:name="OLE_LINK333"/>
      <w:bookmarkStart w:id="86" w:name="OLE_LINK334"/>
      <w:bookmarkStart w:id="87" w:name="_Toc483049293"/>
      <w:r w:rsidRPr="000A7813">
        <w:rPr>
          <w:b/>
          <w:lang w:val="ru-RU"/>
        </w:rPr>
        <w:t>ПРИЛОЖЕНИЕ 2 . ПЕРЕЧЕНЬ ИСПОЛЬЗУЕМЫХ СОКРАЩЕНИЙ</w:t>
      </w:r>
    </w:p>
    <w:p w:rsidR="003B27A2" w:rsidRPr="000A7813" w:rsidRDefault="003B27A2" w:rsidP="004C0AC0">
      <w:pPr>
        <w:pStyle w:val="afffb"/>
        <w:keepNext/>
        <w:spacing w:before="240"/>
        <w:rPr>
          <w:b/>
          <w:i/>
          <w:lang w:val="ru-RU"/>
        </w:rPr>
      </w:pPr>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250"/>
        <w:gridCol w:w="7032"/>
      </w:tblGrid>
      <w:tr w:rsidR="003B27A2" w:rsidRPr="000A7813" w:rsidTr="00455990">
        <w:tc>
          <w:tcPr>
            <w:tcW w:w="5000" w:type="pct"/>
            <w:gridSpan w:val="2"/>
            <w:shd w:val="clear" w:color="auto" w:fill="D9D9D9"/>
          </w:tcPr>
          <w:p w:rsidR="003B27A2" w:rsidRPr="000A7813" w:rsidRDefault="003B27A2" w:rsidP="00455990">
            <w:pPr>
              <w:widowControl w:val="0"/>
              <w:autoSpaceDE w:val="0"/>
              <w:autoSpaceDN w:val="0"/>
              <w:adjustRightInd w:val="0"/>
              <w:spacing w:line="276" w:lineRule="auto"/>
              <w:jc w:val="center"/>
              <w:rPr>
                <w:b/>
                <w:i/>
                <w:sz w:val="20"/>
                <w:szCs w:val="20"/>
              </w:rPr>
            </w:pPr>
            <w:bookmarkStart w:id="88" w:name="Par46"/>
            <w:bookmarkEnd w:id="88"/>
            <w:r w:rsidRPr="000A7813">
              <w:rPr>
                <w:b/>
                <w:i/>
                <w:sz w:val="20"/>
                <w:szCs w:val="20"/>
              </w:rPr>
              <w:t>Сокращения слов и словосочетаний</w:t>
            </w:r>
          </w:p>
        </w:tc>
      </w:tr>
      <w:tr w:rsidR="003B27A2" w:rsidRPr="000A7813" w:rsidTr="00455990">
        <w:tc>
          <w:tcPr>
            <w:tcW w:w="1212" w:type="pct"/>
            <w:shd w:val="clear" w:color="auto" w:fill="D9D9D9"/>
          </w:tcPr>
          <w:p w:rsidR="003B27A2" w:rsidRPr="000A7813" w:rsidRDefault="003B27A2" w:rsidP="00455990">
            <w:pPr>
              <w:widowControl w:val="0"/>
              <w:autoSpaceDE w:val="0"/>
              <w:autoSpaceDN w:val="0"/>
              <w:adjustRightInd w:val="0"/>
              <w:spacing w:line="276" w:lineRule="auto"/>
              <w:jc w:val="center"/>
              <w:rPr>
                <w:b/>
                <w:i/>
                <w:sz w:val="20"/>
                <w:szCs w:val="20"/>
              </w:rPr>
            </w:pPr>
            <w:r w:rsidRPr="000A7813">
              <w:rPr>
                <w:b/>
                <w:i/>
                <w:sz w:val="20"/>
                <w:szCs w:val="20"/>
              </w:rPr>
              <w:t>Сокращение</w:t>
            </w:r>
          </w:p>
        </w:tc>
        <w:tc>
          <w:tcPr>
            <w:tcW w:w="3788" w:type="pct"/>
            <w:shd w:val="clear" w:color="auto" w:fill="D9D9D9"/>
          </w:tcPr>
          <w:p w:rsidR="003B27A2" w:rsidRPr="000A7813" w:rsidRDefault="003B27A2" w:rsidP="00455990">
            <w:pPr>
              <w:widowControl w:val="0"/>
              <w:autoSpaceDE w:val="0"/>
              <w:autoSpaceDN w:val="0"/>
              <w:adjustRightInd w:val="0"/>
              <w:spacing w:line="276" w:lineRule="auto"/>
              <w:jc w:val="center"/>
              <w:rPr>
                <w:b/>
                <w:i/>
                <w:sz w:val="20"/>
                <w:szCs w:val="20"/>
              </w:rPr>
            </w:pPr>
            <w:r w:rsidRPr="000A7813">
              <w:rPr>
                <w:b/>
                <w:i/>
                <w:sz w:val="20"/>
                <w:szCs w:val="20"/>
              </w:rPr>
              <w:t>Слово/словосочетание</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bCs/>
                <w:sz w:val="20"/>
                <w:szCs w:val="20"/>
              </w:rPr>
            </w:pPr>
            <w:r w:rsidRPr="000A7813">
              <w:rPr>
                <w:bCs/>
                <w:sz w:val="20"/>
                <w:szCs w:val="20"/>
              </w:rPr>
              <w:t>МНГП</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Местные нормативы градостроительного проектирования Талицко-Мугреевского сельского поселения Южского муниципального района Ивановской области.</w:t>
            </w:r>
          </w:p>
        </w:tc>
      </w:tr>
      <w:tr w:rsidR="003B27A2" w:rsidRPr="000A7813" w:rsidTr="00455990">
        <w:trPr>
          <w:trHeight w:val="40"/>
        </w:trPr>
        <w:tc>
          <w:tcPr>
            <w:tcW w:w="5000" w:type="pct"/>
            <w:gridSpan w:val="2"/>
            <w:shd w:val="clear" w:color="auto" w:fill="D9D9D9"/>
          </w:tcPr>
          <w:p w:rsidR="003B27A2" w:rsidRPr="000A7813" w:rsidRDefault="003B27A2" w:rsidP="00455990">
            <w:pPr>
              <w:widowControl w:val="0"/>
              <w:autoSpaceDE w:val="0"/>
              <w:autoSpaceDN w:val="0"/>
              <w:adjustRightInd w:val="0"/>
              <w:spacing w:line="276" w:lineRule="auto"/>
              <w:jc w:val="center"/>
              <w:rPr>
                <w:b/>
                <w:i/>
                <w:sz w:val="20"/>
                <w:szCs w:val="20"/>
              </w:rPr>
            </w:pPr>
            <w:r w:rsidRPr="000A7813">
              <w:rPr>
                <w:b/>
                <w:i/>
                <w:sz w:val="20"/>
                <w:szCs w:val="20"/>
              </w:rPr>
              <w:t xml:space="preserve">          Сокращения единиц измерений</w:t>
            </w:r>
          </w:p>
        </w:tc>
      </w:tr>
      <w:tr w:rsidR="003B27A2" w:rsidRPr="000A7813" w:rsidTr="00455990">
        <w:trPr>
          <w:trHeight w:val="40"/>
        </w:trPr>
        <w:tc>
          <w:tcPr>
            <w:tcW w:w="1212" w:type="pct"/>
            <w:shd w:val="clear" w:color="auto" w:fill="D9D9D9"/>
          </w:tcPr>
          <w:p w:rsidR="003B27A2" w:rsidRPr="000A7813" w:rsidRDefault="003B27A2" w:rsidP="00455990">
            <w:pPr>
              <w:widowControl w:val="0"/>
              <w:autoSpaceDE w:val="0"/>
              <w:autoSpaceDN w:val="0"/>
              <w:adjustRightInd w:val="0"/>
              <w:spacing w:line="276" w:lineRule="auto"/>
              <w:jc w:val="center"/>
              <w:rPr>
                <w:b/>
                <w:i/>
                <w:sz w:val="20"/>
                <w:szCs w:val="20"/>
              </w:rPr>
            </w:pPr>
            <w:r w:rsidRPr="000A7813">
              <w:rPr>
                <w:b/>
                <w:i/>
                <w:sz w:val="20"/>
                <w:szCs w:val="20"/>
              </w:rPr>
              <w:t>Обозначение</w:t>
            </w:r>
          </w:p>
        </w:tc>
        <w:tc>
          <w:tcPr>
            <w:tcW w:w="3788" w:type="pct"/>
            <w:shd w:val="clear" w:color="auto" w:fill="D9D9D9"/>
          </w:tcPr>
          <w:p w:rsidR="003B27A2" w:rsidRPr="000A7813" w:rsidRDefault="003B27A2" w:rsidP="00455990">
            <w:pPr>
              <w:widowControl w:val="0"/>
              <w:autoSpaceDE w:val="0"/>
              <w:autoSpaceDN w:val="0"/>
              <w:adjustRightInd w:val="0"/>
              <w:spacing w:line="276" w:lineRule="auto"/>
              <w:jc w:val="center"/>
              <w:rPr>
                <w:b/>
                <w:i/>
                <w:sz w:val="20"/>
                <w:szCs w:val="20"/>
              </w:rPr>
            </w:pPr>
            <w:r w:rsidRPr="000A7813">
              <w:rPr>
                <w:b/>
                <w:i/>
                <w:sz w:val="20"/>
                <w:szCs w:val="20"/>
              </w:rPr>
              <w:t>Наименование единицы измерения</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bookmarkStart w:id="89" w:name="_Hlk497496278"/>
            <w:r w:rsidRPr="000A7813">
              <w:rPr>
                <w:sz w:val="20"/>
                <w:szCs w:val="20"/>
              </w:rPr>
              <w:t>га</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гектар</w:t>
            </w:r>
          </w:p>
        </w:tc>
      </w:tr>
      <w:tr w:rsidR="003B27A2" w:rsidRPr="000A7813" w:rsidTr="00455990">
        <w:trPr>
          <w:trHeight w:val="36"/>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кВт</w:t>
            </w:r>
            <w:r w:rsidRPr="000A7813">
              <w:rPr>
                <w:sz w:val="20"/>
                <w:szCs w:val="20"/>
              </w:rPr>
              <w:sym w:font="Symbol" w:char="F0D7"/>
            </w:r>
            <w:r w:rsidRPr="000A7813">
              <w:rPr>
                <w:sz w:val="20"/>
                <w:szCs w:val="20"/>
              </w:rPr>
              <w:t>ч на 1 человека в год</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киловатт-часов на человека в год</w:t>
            </w:r>
          </w:p>
        </w:tc>
      </w:tr>
      <w:tr w:rsidR="003B27A2" w:rsidRPr="000A7813" w:rsidTr="00455990">
        <w:trPr>
          <w:trHeight w:val="36"/>
        </w:trPr>
        <w:tc>
          <w:tcPr>
            <w:tcW w:w="1212" w:type="pct"/>
            <w:shd w:val="clear" w:color="auto" w:fill="F2F2F2"/>
          </w:tcPr>
          <w:p w:rsidR="003B27A2" w:rsidRPr="000A7813" w:rsidRDefault="003B27A2" w:rsidP="00455990">
            <w:pPr>
              <w:widowControl w:val="0"/>
              <w:autoSpaceDE w:val="0"/>
              <w:autoSpaceDN w:val="0"/>
              <w:adjustRightInd w:val="0"/>
              <w:rPr>
                <w:sz w:val="20"/>
                <w:szCs w:val="20"/>
              </w:rPr>
            </w:pPr>
            <w:r w:rsidRPr="000A7813">
              <w:rPr>
                <w:sz w:val="20"/>
                <w:szCs w:val="20"/>
              </w:rPr>
              <w:t>Гкал/год на 1 человека</w:t>
            </w:r>
          </w:p>
        </w:tc>
        <w:tc>
          <w:tcPr>
            <w:tcW w:w="3788" w:type="pct"/>
          </w:tcPr>
          <w:p w:rsidR="003B27A2" w:rsidRPr="000A7813" w:rsidRDefault="003B27A2" w:rsidP="00455990">
            <w:pPr>
              <w:widowControl w:val="0"/>
              <w:autoSpaceDE w:val="0"/>
              <w:autoSpaceDN w:val="0"/>
              <w:adjustRightInd w:val="0"/>
              <w:rPr>
                <w:sz w:val="20"/>
                <w:szCs w:val="20"/>
              </w:rPr>
            </w:pPr>
            <w:r w:rsidRPr="000A7813">
              <w:rPr>
                <w:sz w:val="20"/>
                <w:szCs w:val="20"/>
              </w:rPr>
              <w:t>гигакалорий на человека в год</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км</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километр</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vertAlign w:val="superscript"/>
              </w:rPr>
            </w:pPr>
            <w:r w:rsidRPr="000A7813">
              <w:rPr>
                <w:sz w:val="20"/>
                <w:szCs w:val="20"/>
              </w:rPr>
              <w:t>км/км</w:t>
            </w:r>
            <w:r w:rsidRPr="000A7813">
              <w:rPr>
                <w:sz w:val="20"/>
                <w:szCs w:val="20"/>
                <w:vertAlign w:val="superscript"/>
              </w:rPr>
              <w:t>2</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километров на квадратный километр</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vertAlign w:val="superscript"/>
              </w:rPr>
            </w:pPr>
            <w:r w:rsidRPr="000A7813">
              <w:rPr>
                <w:sz w:val="20"/>
                <w:szCs w:val="20"/>
              </w:rPr>
              <w:t>км</w:t>
            </w:r>
            <w:r w:rsidRPr="000A7813">
              <w:rPr>
                <w:sz w:val="20"/>
                <w:szCs w:val="20"/>
                <w:vertAlign w:val="superscript"/>
              </w:rPr>
              <w:t>2</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квадратный километр</w:t>
            </w:r>
          </w:p>
        </w:tc>
      </w:tr>
      <w:tr w:rsidR="003B27A2" w:rsidRPr="000A7813" w:rsidTr="00455990">
        <w:trPr>
          <w:trHeight w:val="36"/>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л/сут. на 1 человека</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литров в сутки на одного человека</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м</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метр</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vertAlign w:val="superscript"/>
              </w:rPr>
            </w:pPr>
            <w:r w:rsidRPr="000A7813">
              <w:rPr>
                <w:sz w:val="20"/>
                <w:szCs w:val="20"/>
              </w:rPr>
              <w:t>м</w:t>
            </w:r>
            <w:r w:rsidRPr="000A7813">
              <w:rPr>
                <w:sz w:val="20"/>
                <w:szCs w:val="20"/>
                <w:vertAlign w:val="superscript"/>
              </w:rPr>
              <w:t>2</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квадратный метр</w:t>
            </w:r>
          </w:p>
        </w:tc>
      </w:tr>
      <w:tr w:rsidR="003B27A2" w:rsidRPr="000A7813" w:rsidTr="00455990">
        <w:trPr>
          <w:trHeight w:val="36"/>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м</w:t>
            </w:r>
            <w:r w:rsidRPr="000A7813">
              <w:rPr>
                <w:sz w:val="20"/>
                <w:szCs w:val="20"/>
                <w:vertAlign w:val="superscript"/>
              </w:rPr>
              <w:t>2</w:t>
            </w:r>
            <w:r w:rsidRPr="000A7813">
              <w:rPr>
                <w:sz w:val="20"/>
                <w:szCs w:val="20"/>
              </w:rPr>
              <w:t>/чел.</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квадратных метров на человека</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vertAlign w:val="superscript"/>
              </w:rPr>
            </w:pPr>
            <w:r w:rsidRPr="000A7813">
              <w:rPr>
                <w:sz w:val="20"/>
                <w:szCs w:val="20"/>
              </w:rPr>
              <w:t>м</w:t>
            </w:r>
            <w:r w:rsidRPr="000A7813">
              <w:rPr>
                <w:sz w:val="20"/>
                <w:szCs w:val="20"/>
                <w:vertAlign w:val="superscript"/>
              </w:rPr>
              <w:t>3</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кубический метр</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м</w:t>
            </w:r>
            <w:r w:rsidRPr="000A7813">
              <w:rPr>
                <w:sz w:val="20"/>
                <w:szCs w:val="20"/>
                <w:vertAlign w:val="superscript"/>
              </w:rPr>
              <w:t>3</w:t>
            </w:r>
            <w:r w:rsidRPr="000A7813">
              <w:rPr>
                <w:sz w:val="20"/>
                <w:szCs w:val="20"/>
              </w:rPr>
              <w:t>/сут.</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кубических метров в сутки</w:t>
            </w:r>
          </w:p>
        </w:tc>
      </w:tr>
      <w:tr w:rsidR="003B27A2" w:rsidRPr="000A7813" w:rsidTr="00455990">
        <w:trPr>
          <w:trHeight w:val="40"/>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минут</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минуты</w:t>
            </w:r>
          </w:p>
        </w:tc>
      </w:tr>
      <w:tr w:rsidR="003B27A2" w:rsidRPr="000A7813" w:rsidTr="00455990">
        <w:trPr>
          <w:trHeight w:val="36"/>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bookmarkStart w:id="90" w:name="OLE_LINK61"/>
            <w:r w:rsidRPr="000A7813">
              <w:rPr>
                <w:sz w:val="20"/>
                <w:szCs w:val="20"/>
              </w:rPr>
              <w:t>тыс. чел.</w:t>
            </w:r>
            <w:bookmarkEnd w:id="90"/>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тысяч человек</w:t>
            </w:r>
          </w:p>
        </w:tc>
      </w:tr>
      <w:tr w:rsidR="003B27A2" w:rsidRPr="000A7813" w:rsidTr="00455990">
        <w:trPr>
          <w:trHeight w:val="36"/>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чел.</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человек</w:t>
            </w:r>
          </w:p>
        </w:tc>
      </w:tr>
      <w:tr w:rsidR="003B27A2" w:rsidRPr="000A7813" w:rsidTr="00455990">
        <w:trPr>
          <w:trHeight w:val="36"/>
        </w:trPr>
        <w:tc>
          <w:tcPr>
            <w:tcW w:w="1212" w:type="pct"/>
            <w:shd w:val="clear" w:color="auto" w:fill="F2F2F2"/>
          </w:tcPr>
          <w:p w:rsidR="003B27A2" w:rsidRPr="000A7813" w:rsidRDefault="003B27A2" w:rsidP="00455990">
            <w:pPr>
              <w:widowControl w:val="0"/>
              <w:autoSpaceDE w:val="0"/>
              <w:autoSpaceDN w:val="0"/>
              <w:adjustRightInd w:val="0"/>
              <w:spacing w:line="276" w:lineRule="auto"/>
              <w:rPr>
                <w:sz w:val="20"/>
                <w:szCs w:val="20"/>
                <w:vertAlign w:val="superscript"/>
              </w:rPr>
            </w:pPr>
            <w:bookmarkStart w:id="91" w:name="OLE_LINK62"/>
            <w:r w:rsidRPr="000A7813">
              <w:rPr>
                <w:sz w:val="20"/>
                <w:szCs w:val="20"/>
              </w:rPr>
              <w:t>чел./</w:t>
            </w:r>
            <w:bookmarkEnd w:id="91"/>
            <w:r w:rsidRPr="000A7813">
              <w:rPr>
                <w:sz w:val="20"/>
                <w:szCs w:val="20"/>
              </w:rPr>
              <w:t>км</w:t>
            </w:r>
            <w:r w:rsidRPr="000A7813">
              <w:rPr>
                <w:sz w:val="20"/>
                <w:szCs w:val="20"/>
                <w:vertAlign w:val="superscript"/>
              </w:rPr>
              <w:t>2</w:t>
            </w:r>
          </w:p>
        </w:tc>
        <w:tc>
          <w:tcPr>
            <w:tcW w:w="3788" w:type="pct"/>
          </w:tcPr>
          <w:p w:rsidR="003B27A2" w:rsidRPr="000A7813" w:rsidRDefault="003B27A2" w:rsidP="00455990">
            <w:pPr>
              <w:widowControl w:val="0"/>
              <w:autoSpaceDE w:val="0"/>
              <w:autoSpaceDN w:val="0"/>
              <w:adjustRightInd w:val="0"/>
              <w:spacing w:line="276" w:lineRule="auto"/>
              <w:rPr>
                <w:sz w:val="20"/>
                <w:szCs w:val="20"/>
              </w:rPr>
            </w:pPr>
            <w:r w:rsidRPr="000A7813">
              <w:rPr>
                <w:sz w:val="20"/>
                <w:szCs w:val="20"/>
              </w:rPr>
              <w:t>человек на квадратный километр</w:t>
            </w:r>
          </w:p>
        </w:tc>
      </w:tr>
      <w:bookmarkEnd w:id="89"/>
    </w:tbl>
    <w:p w:rsidR="003B27A2" w:rsidRPr="000A7813" w:rsidRDefault="003B27A2" w:rsidP="004C0AC0"/>
    <w:p w:rsidR="003B27A2" w:rsidRPr="000A7813" w:rsidRDefault="003B27A2" w:rsidP="00977B76">
      <w:pPr>
        <w:pStyle w:val="1"/>
        <w:numPr>
          <w:ilvl w:val="0"/>
          <w:numId w:val="0"/>
        </w:numPr>
      </w:pPr>
      <w:bookmarkStart w:id="92" w:name="_Toc517276743"/>
      <w:bookmarkEnd w:id="85"/>
      <w:bookmarkEnd w:id="86"/>
      <w:bookmarkEnd w:id="87"/>
      <w:r w:rsidRPr="000A7813">
        <w:lastRenderedPageBreak/>
        <w:t>Приложение 3 .</w:t>
      </w:r>
      <w:r w:rsidRPr="000A7813">
        <w:rPr>
          <w:b w:val="0"/>
        </w:rPr>
        <w:t xml:space="preserve"> </w:t>
      </w:r>
      <w:r w:rsidRPr="000A7813">
        <w:t>Перечень законодательных актов и нормативно-правовых актов, используемых при разработке местных нормативов градостроительного проектирования</w:t>
      </w:r>
      <w:bookmarkEnd w:id="92"/>
    </w:p>
    <w:p w:rsidR="003B27A2" w:rsidRPr="000A7813" w:rsidRDefault="003B27A2" w:rsidP="002648E8">
      <w:pPr>
        <w:pStyle w:val="ac"/>
        <w:numPr>
          <w:ilvl w:val="0"/>
          <w:numId w:val="22"/>
        </w:numPr>
        <w:tabs>
          <w:tab w:val="left" w:pos="540"/>
        </w:tabs>
        <w:spacing w:line="240" w:lineRule="auto"/>
        <w:ind w:left="0" w:right="-184" w:firstLine="0"/>
        <w:rPr>
          <w:rFonts w:ascii="Times New Roman" w:hAnsi="Times New Roman"/>
          <w:bCs/>
          <w:sz w:val="22"/>
          <w:szCs w:val="22"/>
        </w:rPr>
      </w:pPr>
      <w:bookmarkStart w:id="93" w:name="OLE_LINK24"/>
      <w:bookmarkStart w:id="94" w:name="_Toc504571665"/>
      <w:bookmarkStart w:id="95" w:name="_Toc517274664"/>
      <w:bookmarkStart w:id="96" w:name="_Toc517276745"/>
      <w:r w:rsidRPr="000A7813">
        <w:rPr>
          <w:rFonts w:ascii="Times New Roman" w:hAnsi="Times New Roman"/>
          <w:sz w:val="22"/>
          <w:szCs w:val="22"/>
        </w:rPr>
        <w:t>Градостроительный кодекс Российской Федерации от 29.12.2004 № 190-ФЗ.</w:t>
      </w:r>
    </w:p>
    <w:p w:rsidR="003B27A2" w:rsidRPr="000A7813" w:rsidRDefault="003B27A2" w:rsidP="002648E8">
      <w:pPr>
        <w:pStyle w:val="ac"/>
        <w:numPr>
          <w:ilvl w:val="0"/>
          <w:numId w:val="22"/>
        </w:numPr>
        <w:tabs>
          <w:tab w:val="left" w:pos="540"/>
        </w:tabs>
        <w:spacing w:line="240" w:lineRule="auto"/>
        <w:ind w:left="0" w:right="-184" w:firstLine="0"/>
        <w:rPr>
          <w:rFonts w:ascii="Times New Roman" w:hAnsi="Times New Roman"/>
          <w:bCs/>
          <w:sz w:val="22"/>
          <w:szCs w:val="22"/>
        </w:rPr>
      </w:pPr>
      <w:r w:rsidRPr="000A7813">
        <w:rPr>
          <w:rFonts w:ascii="Times New Roman" w:hAnsi="Times New Roman"/>
          <w:bCs/>
          <w:sz w:val="22"/>
          <w:szCs w:val="22"/>
        </w:rPr>
        <w:t>Федеральный закон от 22.07.2008 № 123-ФЗ «Технический регламент о требованиях пожарной безопасности» (ред. от 29.07.2017).</w:t>
      </w:r>
    </w:p>
    <w:p w:rsidR="003B27A2" w:rsidRPr="000A7813" w:rsidRDefault="003B27A2" w:rsidP="002648E8">
      <w:pPr>
        <w:pStyle w:val="ac"/>
        <w:numPr>
          <w:ilvl w:val="0"/>
          <w:numId w:val="22"/>
        </w:numPr>
        <w:tabs>
          <w:tab w:val="left" w:pos="540"/>
        </w:tabs>
        <w:spacing w:line="240" w:lineRule="auto"/>
        <w:ind w:left="0" w:right="-184" w:firstLine="0"/>
        <w:rPr>
          <w:rFonts w:ascii="Times New Roman" w:hAnsi="Times New Roman"/>
          <w:bCs/>
          <w:sz w:val="22"/>
          <w:szCs w:val="22"/>
        </w:rPr>
      </w:pPr>
      <w:r w:rsidRPr="000A7813">
        <w:rPr>
          <w:rFonts w:ascii="Times New Roman" w:hAnsi="Times New Roman"/>
          <w:bCs/>
          <w:sz w:val="22"/>
          <w:szCs w:val="22"/>
        </w:rPr>
        <w:t>Федеральный закон от 06.10.2003 № 131-ФЗ «Об общих принципах организации местного самоуправления в Российской Федерации» (ред. от 03.08.2018).</w:t>
      </w:r>
    </w:p>
    <w:p w:rsidR="003B27A2" w:rsidRPr="000A7813" w:rsidRDefault="003B27A2" w:rsidP="002648E8">
      <w:pPr>
        <w:pStyle w:val="ac"/>
        <w:widowControl w:val="0"/>
        <w:numPr>
          <w:ilvl w:val="0"/>
          <w:numId w:val="22"/>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bookmarkStart w:id="97" w:name="_Toc504571666"/>
      <w:bookmarkStart w:id="98" w:name="_Toc517274665"/>
      <w:bookmarkStart w:id="99" w:name="_Toc517276746"/>
      <w:bookmarkEnd w:id="93"/>
      <w:bookmarkEnd w:id="94"/>
      <w:bookmarkEnd w:id="95"/>
      <w:bookmarkEnd w:id="96"/>
      <w:r w:rsidRPr="000A7813">
        <w:rPr>
          <w:rFonts w:ascii="Times New Roman" w:hAnsi="Times New Roman"/>
          <w:sz w:val="22"/>
          <w:szCs w:val="22"/>
        </w:rPr>
        <w:t xml:space="preserve">Постановление Правительства РФ от 26.12.2014 № 1521 </w:t>
      </w:r>
      <w:r w:rsidRPr="000A7813">
        <w:rPr>
          <w:rFonts w:ascii="Times New Roman" w:hAnsi="Times New Roman"/>
          <w:spacing w:val="-3"/>
          <w:sz w:val="22"/>
          <w:szCs w:val="22"/>
        </w:rPr>
        <w:t xml:space="preserve">«Об </w:t>
      </w:r>
      <w:r w:rsidRPr="000A7813">
        <w:rPr>
          <w:rFonts w:ascii="Times New Roman" w:hAnsi="Times New Roman"/>
          <w:sz w:val="22"/>
          <w:szCs w:val="22"/>
        </w:rPr>
        <w:t xml:space="preserve">утверждении перечня национальных стандартов и сводов правил (частей таких стандартов и сводов пра- вил), в результате применения которых на обязательной основе обеспечивается </w:t>
      </w:r>
      <w:r w:rsidRPr="000A7813">
        <w:rPr>
          <w:rFonts w:ascii="Times New Roman" w:hAnsi="Times New Roman"/>
          <w:spacing w:val="3"/>
          <w:sz w:val="22"/>
          <w:szCs w:val="22"/>
        </w:rPr>
        <w:t xml:space="preserve">со- </w:t>
      </w:r>
      <w:r w:rsidRPr="000A7813">
        <w:rPr>
          <w:rFonts w:ascii="Times New Roman" w:hAnsi="Times New Roman"/>
          <w:sz w:val="22"/>
          <w:szCs w:val="22"/>
        </w:rPr>
        <w:t xml:space="preserve">блюдение требований Федерального закона «Технический регламент о безопасно- сти зданий и сооружений» </w:t>
      </w:r>
    </w:p>
    <w:p w:rsidR="003B27A2" w:rsidRPr="000A7813" w:rsidRDefault="003B27A2" w:rsidP="002648E8">
      <w:pPr>
        <w:pStyle w:val="ac"/>
        <w:widowControl w:val="0"/>
        <w:numPr>
          <w:ilvl w:val="0"/>
          <w:numId w:val="22"/>
        </w:numPr>
        <w:tabs>
          <w:tab w:val="left" w:pos="540"/>
          <w:tab w:val="left" w:pos="1022"/>
        </w:tabs>
        <w:autoSpaceDE w:val="0"/>
        <w:autoSpaceDN w:val="0"/>
        <w:spacing w:before="1"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 xml:space="preserve">Распоряжение Минкультуры России от 02.08.2017 № Р-965 </w:t>
      </w:r>
      <w:r w:rsidRPr="000A7813">
        <w:rPr>
          <w:rFonts w:ascii="Times New Roman" w:hAnsi="Times New Roman"/>
          <w:spacing w:val="-3"/>
          <w:sz w:val="22"/>
          <w:szCs w:val="22"/>
        </w:rPr>
        <w:t xml:space="preserve">«Об </w:t>
      </w:r>
      <w:r w:rsidRPr="000A7813">
        <w:rPr>
          <w:rFonts w:ascii="Times New Roman" w:hAnsi="Times New Roman"/>
          <w:sz w:val="22"/>
          <w:szCs w:val="22"/>
        </w:rPr>
        <w:t>утверждении Ме- 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 ления услугами организаций</w:t>
      </w:r>
      <w:r w:rsidRPr="000A7813">
        <w:rPr>
          <w:rFonts w:ascii="Times New Roman" w:hAnsi="Times New Roman"/>
          <w:spacing w:val="2"/>
          <w:sz w:val="22"/>
          <w:szCs w:val="22"/>
        </w:rPr>
        <w:t xml:space="preserve"> </w:t>
      </w:r>
      <w:r w:rsidRPr="000A7813">
        <w:rPr>
          <w:rFonts w:ascii="Times New Roman" w:hAnsi="Times New Roman"/>
          <w:sz w:val="22"/>
          <w:szCs w:val="22"/>
        </w:rPr>
        <w:t>культуры».</w:t>
      </w:r>
    </w:p>
    <w:p w:rsidR="003B27A2" w:rsidRPr="000A7813" w:rsidRDefault="003B27A2" w:rsidP="002648E8">
      <w:pPr>
        <w:pStyle w:val="ac"/>
        <w:widowControl w:val="0"/>
        <w:numPr>
          <w:ilvl w:val="0"/>
          <w:numId w:val="22"/>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 xml:space="preserve">Приказ Минстроя России от 13.04.2017 № 711/пр </w:t>
      </w:r>
      <w:r w:rsidRPr="000A7813">
        <w:rPr>
          <w:rFonts w:ascii="Times New Roman" w:hAnsi="Times New Roman"/>
          <w:spacing w:val="-3"/>
          <w:sz w:val="22"/>
          <w:szCs w:val="22"/>
        </w:rPr>
        <w:t xml:space="preserve">«Об </w:t>
      </w:r>
      <w:r w:rsidRPr="000A7813">
        <w:rPr>
          <w:rFonts w:ascii="Times New Roman" w:hAnsi="Times New Roman"/>
          <w:sz w:val="22"/>
          <w:szCs w:val="22"/>
        </w:rPr>
        <w:t xml:space="preserve">утверждении методических рекомендаций для подготовки правил благоустройства территорий поселений, </w:t>
      </w:r>
      <w:r w:rsidRPr="000A7813">
        <w:rPr>
          <w:rFonts w:ascii="Times New Roman" w:hAnsi="Times New Roman"/>
          <w:spacing w:val="2"/>
          <w:sz w:val="22"/>
          <w:szCs w:val="22"/>
        </w:rPr>
        <w:t>го</w:t>
      </w:r>
      <w:r w:rsidRPr="000A7813">
        <w:rPr>
          <w:rFonts w:ascii="Times New Roman" w:hAnsi="Times New Roman"/>
          <w:sz w:val="22"/>
          <w:szCs w:val="22"/>
        </w:rPr>
        <w:t>родских округов, внутригородских</w:t>
      </w:r>
      <w:r w:rsidRPr="000A7813">
        <w:rPr>
          <w:rFonts w:ascii="Times New Roman" w:hAnsi="Times New Roman"/>
          <w:spacing w:val="1"/>
          <w:sz w:val="22"/>
          <w:szCs w:val="22"/>
        </w:rPr>
        <w:t xml:space="preserve"> </w:t>
      </w:r>
      <w:r w:rsidRPr="000A7813">
        <w:rPr>
          <w:rFonts w:ascii="Times New Roman" w:hAnsi="Times New Roman"/>
          <w:sz w:val="22"/>
          <w:szCs w:val="22"/>
        </w:rPr>
        <w:t>районов».</w:t>
      </w:r>
    </w:p>
    <w:p w:rsidR="003B27A2" w:rsidRPr="000A7813" w:rsidRDefault="003B27A2" w:rsidP="002648E8">
      <w:pPr>
        <w:pStyle w:val="ac"/>
        <w:widowControl w:val="0"/>
        <w:numPr>
          <w:ilvl w:val="0"/>
          <w:numId w:val="22"/>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bookmarkStart w:id="100" w:name="_Toc504571667"/>
      <w:bookmarkStart w:id="101" w:name="_Toc517274666"/>
      <w:bookmarkStart w:id="102" w:name="_Toc517276747"/>
      <w:bookmarkEnd w:id="97"/>
      <w:bookmarkEnd w:id="98"/>
      <w:bookmarkEnd w:id="99"/>
      <w:r w:rsidRPr="000A7813">
        <w:rPr>
          <w:rFonts w:ascii="Times New Roman" w:hAnsi="Times New Roman"/>
          <w:sz w:val="22"/>
          <w:szCs w:val="22"/>
        </w:rPr>
        <w:t xml:space="preserve">Закон Ивановской области от 14.07.2008 № 82-ОЗ </w:t>
      </w:r>
      <w:r w:rsidRPr="000A7813">
        <w:rPr>
          <w:rFonts w:ascii="Times New Roman" w:hAnsi="Times New Roman"/>
          <w:spacing w:val="-4"/>
          <w:sz w:val="22"/>
          <w:szCs w:val="22"/>
        </w:rPr>
        <w:t xml:space="preserve">«О </w:t>
      </w:r>
      <w:r w:rsidRPr="000A7813">
        <w:rPr>
          <w:rFonts w:ascii="Times New Roman" w:hAnsi="Times New Roman"/>
          <w:sz w:val="22"/>
          <w:szCs w:val="22"/>
        </w:rPr>
        <w:t xml:space="preserve">градостроительной деятельности на территории Ивановской области» </w:t>
      </w:r>
    </w:p>
    <w:p w:rsidR="003B27A2" w:rsidRPr="000A7813" w:rsidRDefault="003B27A2" w:rsidP="002648E8">
      <w:pPr>
        <w:pStyle w:val="ac"/>
        <w:widowControl w:val="0"/>
        <w:numPr>
          <w:ilvl w:val="0"/>
          <w:numId w:val="22"/>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 xml:space="preserve">Закон Ивановской области от 25.02.2005 № 53-ОЗ </w:t>
      </w:r>
      <w:r w:rsidRPr="000A7813">
        <w:rPr>
          <w:rFonts w:ascii="Times New Roman" w:hAnsi="Times New Roman"/>
          <w:spacing w:val="-4"/>
          <w:sz w:val="22"/>
          <w:szCs w:val="22"/>
        </w:rPr>
        <w:t xml:space="preserve">«О </w:t>
      </w:r>
      <w:r w:rsidRPr="000A7813">
        <w:rPr>
          <w:rFonts w:ascii="Times New Roman" w:hAnsi="Times New Roman"/>
          <w:sz w:val="22"/>
          <w:szCs w:val="22"/>
        </w:rPr>
        <w:t xml:space="preserve">городском и сельских поселениях в Южском муниципальном районе» </w:t>
      </w:r>
    </w:p>
    <w:p w:rsidR="003B27A2" w:rsidRPr="000A7813" w:rsidRDefault="003B27A2" w:rsidP="002648E8">
      <w:pPr>
        <w:pStyle w:val="ac"/>
        <w:widowControl w:val="0"/>
        <w:numPr>
          <w:ilvl w:val="0"/>
          <w:numId w:val="22"/>
        </w:numPr>
        <w:tabs>
          <w:tab w:val="left" w:pos="540"/>
          <w:tab w:val="left" w:pos="1022"/>
        </w:tabs>
        <w:autoSpaceDE w:val="0"/>
        <w:autoSpaceDN w:val="0"/>
        <w:spacing w:before="1"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 xml:space="preserve">Закон Ивановской области от 09.11.2005 № 151-ОЗ </w:t>
      </w:r>
      <w:r w:rsidRPr="000A7813">
        <w:rPr>
          <w:rFonts w:ascii="Times New Roman" w:hAnsi="Times New Roman"/>
          <w:spacing w:val="-3"/>
          <w:sz w:val="22"/>
          <w:szCs w:val="22"/>
        </w:rPr>
        <w:t xml:space="preserve">«Об </w:t>
      </w:r>
      <w:r w:rsidRPr="000A7813">
        <w:rPr>
          <w:rFonts w:ascii="Times New Roman" w:hAnsi="Times New Roman"/>
          <w:sz w:val="22"/>
          <w:szCs w:val="22"/>
        </w:rPr>
        <w:t xml:space="preserve">аварийно-спасательной службе и статусе спасателей Ивановской области» </w:t>
      </w:r>
    </w:p>
    <w:p w:rsidR="003B27A2" w:rsidRPr="000A7813" w:rsidRDefault="003B27A2" w:rsidP="002648E8">
      <w:pPr>
        <w:pStyle w:val="ac"/>
        <w:widowControl w:val="0"/>
        <w:numPr>
          <w:ilvl w:val="0"/>
          <w:numId w:val="22"/>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 xml:space="preserve">Постановление Правительства Ивановской области от 29.12.2017 № 526-п  </w:t>
      </w:r>
      <w:r w:rsidRPr="000A7813">
        <w:rPr>
          <w:rFonts w:ascii="Times New Roman" w:hAnsi="Times New Roman"/>
          <w:spacing w:val="-3"/>
          <w:sz w:val="22"/>
          <w:szCs w:val="22"/>
        </w:rPr>
        <w:t xml:space="preserve">«Об </w:t>
      </w:r>
      <w:r w:rsidRPr="000A7813">
        <w:rPr>
          <w:rFonts w:ascii="Times New Roman" w:hAnsi="Times New Roman"/>
          <w:sz w:val="22"/>
          <w:szCs w:val="22"/>
        </w:rPr>
        <w:t xml:space="preserve">утверждении нормативов градостроительного проектирования Ивановской обла- сти» </w:t>
      </w:r>
    </w:p>
    <w:p w:rsidR="003B27A2" w:rsidRPr="000A7813" w:rsidRDefault="003B27A2" w:rsidP="002648E8">
      <w:pPr>
        <w:pStyle w:val="ac"/>
        <w:widowControl w:val="0"/>
        <w:numPr>
          <w:ilvl w:val="0"/>
          <w:numId w:val="22"/>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 xml:space="preserve">Приказ Департамента жилищно-коммунального хозяйства Ивановской области от 22.09.2016 № 140 </w:t>
      </w:r>
      <w:r w:rsidRPr="000A7813">
        <w:rPr>
          <w:rFonts w:ascii="Times New Roman" w:hAnsi="Times New Roman"/>
          <w:spacing w:val="-3"/>
          <w:sz w:val="22"/>
          <w:szCs w:val="22"/>
        </w:rPr>
        <w:t xml:space="preserve">«Об </w:t>
      </w:r>
      <w:r w:rsidRPr="000A7813">
        <w:rPr>
          <w:rFonts w:ascii="Times New Roman" w:hAnsi="Times New Roman"/>
          <w:sz w:val="22"/>
          <w:szCs w:val="22"/>
        </w:rPr>
        <w:t>утверждении территориальной схемы обращения с отхода- ми, в том числе с твердыми коммунальными отходами Ивановской области на период 2016-2031 годы»                                        14. Документы территориального планирования и градостроительного зонирования муниципального образования.</w:t>
      </w:r>
    </w:p>
    <w:p w:rsidR="003B27A2" w:rsidRPr="000A7813" w:rsidRDefault="003B27A2" w:rsidP="002648E8">
      <w:pPr>
        <w:pStyle w:val="ac"/>
        <w:widowControl w:val="0"/>
        <w:numPr>
          <w:ilvl w:val="0"/>
          <w:numId w:val="24"/>
        </w:numPr>
        <w:tabs>
          <w:tab w:val="left" w:pos="540"/>
          <w:tab w:val="left" w:pos="1022"/>
        </w:tabs>
        <w:autoSpaceDE w:val="0"/>
        <w:autoSpaceDN w:val="0"/>
        <w:spacing w:before="1" w:line="240" w:lineRule="auto"/>
        <w:ind w:left="0" w:right="-184" w:firstLine="0"/>
        <w:contextualSpacing w:val="0"/>
        <w:rPr>
          <w:rFonts w:ascii="Times New Roman" w:hAnsi="Times New Roman"/>
          <w:sz w:val="22"/>
          <w:szCs w:val="22"/>
        </w:rPr>
      </w:pPr>
      <w:bookmarkStart w:id="103" w:name="_Toc517276750"/>
      <w:bookmarkEnd w:id="100"/>
      <w:bookmarkEnd w:id="101"/>
      <w:bookmarkEnd w:id="102"/>
      <w:r w:rsidRPr="000A7813">
        <w:rPr>
          <w:rFonts w:ascii="Times New Roman" w:hAnsi="Times New Roman"/>
          <w:sz w:val="22"/>
          <w:szCs w:val="22"/>
        </w:rPr>
        <w:t>СП 31.13330.2012 «Водоснабжение. Наружные сети и сооружения» (утв. Приказом Минрегион России от 29.12.2011 №</w:t>
      </w:r>
      <w:r w:rsidRPr="000A7813">
        <w:rPr>
          <w:rFonts w:ascii="Times New Roman" w:hAnsi="Times New Roman"/>
          <w:spacing w:val="1"/>
          <w:sz w:val="22"/>
          <w:szCs w:val="22"/>
        </w:rPr>
        <w:t xml:space="preserve"> </w:t>
      </w:r>
      <w:r w:rsidRPr="000A7813">
        <w:rPr>
          <w:rFonts w:ascii="Times New Roman" w:hAnsi="Times New Roman"/>
          <w:sz w:val="22"/>
          <w:szCs w:val="22"/>
        </w:rPr>
        <w:t>635/14).</w:t>
      </w:r>
    </w:p>
    <w:p w:rsidR="003B27A2" w:rsidRPr="000A7813" w:rsidRDefault="003B27A2" w:rsidP="002648E8">
      <w:pPr>
        <w:pStyle w:val="ac"/>
        <w:widowControl w:val="0"/>
        <w:numPr>
          <w:ilvl w:val="0"/>
          <w:numId w:val="24"/>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СП 32.13330.2012 «Канализация. Наружные сети и сооружения» (утв. Приказом Минрегион России от 29.12.2011 № 635/11).</w:t>
      </w:r>
    </w:p>
    <w:p w:rsidR="003B27A2" w:rsidRPr="000A7813" w:rsidRDefault="003B27A2" w:rsidP="002648E8">
      <w:pPr>
        <w:pStyle w:val="ac"/>
        <w:widowControl w:val="0"/>
        <w:numPr>
          <w:ilvl w:val="0"/>
          <w:numId w:val="24"/>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СП 42.13330.2011 «Градостроительство. Планировка и застройка городских и сельских поселений. Актуализированная редакция СНиП</w:t>
      </w:r>
      <w:r w:rsidRPr="000A7813">
        <w:rPr>
          <w:rFonts w:ascii="Times New Roman" w:hAnsi="Times New Roman"/>
          <w:spacing w:val="-3"/>
          <w:sz w:val="22"/>
          <w:szCs w:val="22"/>
        </w:rPr>
        <w:t xml:space="preserve"> </w:t>
      </w:r>
      <w:r w:rsidRPr="000A7813">
        <w:rPr>
          <w:rFonts w:ascii="Times New Roman" w:hAnsi="Times New Roman"/>
          <w:sz w:val="22"/>
          <w:szCs w:val="22"/>
        </w:rPr>
        <w:t>2.07.01-89*».</w:t>
      </w:r>
    </w:p>
    <w:p w:rsidR="003B27A2" w:rsidRPr="000A7813" w:rsidRDefault="003B27A2" w:rsidP="002648E8">
      <w:pPr>
        <w:pStyle w:val="ac"/>
        <w:widowControl w:val="0"/>
        <w:numPr>
          <w:ilvl w:val="0"/>
          <w:numId w:val="24"/>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w:t>
      </w:r>
    </w:p>
    <w:p w:rsidR="003B27A2" w:rsidRPr="000A7813" w:rsidRDefault="003B27A2" w:rsidP="002648E8">
      <w:pPr>
        <w:pStyle w:val="ac"/>
        <w:widowControl w:val="0"/>
        <w:numPr>
          <w:ilvl w:val="0"/>
          <w:numId w:val="24"/>
        </w:numPr>
        <w:tabs>
          <w:tab w:val="left" w:pos="540"/>
          <w:tab w:val="left" w:pos="1022"/>
        </w:tabs>
        <w:autoSpaceDE w:val="0"/>
        <w:autoSpaceDN w:val="0"/>
        <w:spacing w:before="1"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СП 59.13330.2012 «Доступность зданий и сооружений для маломобильных групп населения. Актуализированная редакция СНиП</w:t>
      </w:r>
      <w:r w:rsidRPr="000A7813">
        <w:rPr>
          <w:rFonts w:ascii="Times New Roman" w:hAnsi="Times New Roman"/>
          <w:spacing w:val="-3"/>
          <w:sz w:val="22"/>
          <w:szCs w:val="22"/>
        </w:rPr>
        <w:t xml:space="preserve"> </w:t>
      </w:r>
      <w:r w:rsidRPr="000A7813">
        <w:rPr>
          <w:rFonts w:ascii="Times New Roman" w:hAnsi="Times New Roman"/>
          <w:sz w:val="22"/>
          <w:szCs w:val="22"/>
        </w:rPr>
        <w:t>35-01-2001».</w:t>
      </w:r>
    </w:p>
    <w:p w:rsidR="003B27A2" w:rsidRPr="000A7813" w:rsidRDefault="003B27A2" w:rsidP="002648E8">
      <w:pPr>
        <w:pStyle w:val="ac"/>
        <w:widowControl w:val="0"/>
        <w:numPr>
          <w:ilvl w:val="0"/>
          <w:numId w:val="24"/>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СП 88.13330.2014 «Защитные сооружения гражданской обороны. Актуализирован- ная редакция СНиП</w:t>
      </w:r>
      <w:r w:rsidRPr="000A7813">
        <w:rPr>
          <w:rFonts w:ascii="Times New Roman" w:hAnsi="Times New Roman"/>
          <w:spacing w:val="-2"/>
          <w:sz w:val="22"/>
          <w:szCs w:val="22"/>
        </w:rPr>
        <w:t xml:space="preserve"> </w:t>
      </w:r>
      <w:r w:rsidRPr="000A7813">
        <w:rPr>
          <w:rFonts w:ascii="Times New Roman" w:hAnsi="Times New Roman"/>
          <w:sz w:val="22"/>
          <w:szCs w:val="22"/>
        </w:rPr>
        <w:t>II-11-77*».</w:t>
      </w:r>
    </w:p>
    <w:p w:rsidR="003B27A2" w:rsidRPr="000A7813" w:rsidRDefault="003B27A2" w:rsidP="002648E8">
      <w:pPr>
        <w:pStyle w:val="ac"/>
        <w:widowControl w:val="0"/>
        <w:numPr>
          <w:ilvl w:val="0"/>
          <w:numId w:val="24"/>
        </w:numPr>
        <w:tabs>
          <w:tab w:val="left" w:pos="540"/>
          <w:tab w:val="left" w:pos="1022"/>
        </w:tabs>
        <w:autoSpaceDE w:val="0"/>
        <w:autoSpaceDN w:val="0"/>
        <w:spacing w:line="240" w:lineRule="auto"/>
        <w:ind w:left="0" w:right="-184" w:firstLine="0"/>
        <w:contextualSpacing w:val="0"/>
        <w:rPr>
          <w:rFonts w:ascii="Times New Roman" w:hAnsi="Times New Roman"/>
          <w:sz w:val="22"/>
          <w:szCs w:val="22"/>
        </w:rPr>
      </w:pPr>
      <w:r w:rsidRPr="000A7813">
        <w:rPr>
          <w:rFonts w:ascii="Times New Roman" w:hAnsi="Times New Roman"/>
          <w:sz w:val="22"/>
          <w:szCs w:val="22"/>
        </w:rPr>
        <w:t>СП 104.13330.2016 «Инженерная защита территории от затопления и подтопления. Актуализированная редакция СНиП</w:t>
      </w:r>
      <w:r w:rsidRPr="000A7813">
        <w:rPr>
          <w:rFonts w:ascii="Times New Roman" w:hAnsi="Times New Roman"/>
          <w:spacing w:val="-2"/>
          <w:sz w:val="22"/>
          <w:szCs w:val="22"/>
        </w:rPr>
        <w:t xml:space="preserve"> </w:t>
      </w:r>
      <w:r w:rsidRPr="000A7813">
        <w:rPr>
          <w:rFonts w:ascii="Times New Roman" w:hAnsi="Times New Roman"/>
          <w:sz w:val="22"/>
          <w:szCs w:val="22"/>
        </w:rPr>
        <w:t>2.06.15-85».</w:t>
      </w:r>
    </w:p>
    <w:bookmarkEnd w:id="103"/>
    <w:p w:rsidR="003B27A2" w:rsidRPr="000A7813" w:rsidRDefault="003B27A2" w:rsidP="002648E8">
      <w:pPr>
        <w:pStyle w:val="ac"/>
        <w:numPr>
          <w:ilvl w:val="0"/>
          <w:numId w:val="24"/>
        </w:numPr>
        <w:tabs>
          <w:tab w:val="left" w:pos="540"/>
        </w:tabs>
        <w:spacing w:line="240" w:lineRule="auto"/>
        <w:ind w:left="0" w:right="-184" w:firstLine="0"/>
        <w:rPr>
          <w:rFonts w:ascii="Times New Roman" w:hAnsi="Times New Roman"/>
          <w:sz w:val="22"/>
          <w:szCs w:val="22"/>
        </w:rPr>
      </w:pPr>
      <w:r w:rsidRPr="000A7813">
        <w:rPr>
          <w:rFonts w:ascii="Times New Roman" w:hAnsi="Times New Roman"/>
          <w:sz w:val="22"/>
          <w:szCs w:val="22"/>
        </w:rPr>
        <w:t>Нормы проектирования объектов пожарной охраны. НПБ 101-95 (утв. ГУГПС МВД РФ, введены Приказом ГУГПС МВД РФ от 30.12.1994 № 36).</w:t>
      </w:r>
    </w:p>
    <w:p w:rsidR="003B27A2" w:rsidRPr="000A7813" w:rsidRDefault="003B27A2" w:rsidP="002648E8">
      <w:pPr>
        <w:pStyle w:val="ac"/>
        <w:numPr>
          <w:ilvl w:val="0"/>
          <w:numId w:val="24"/>
        </w:numPr>
        <w:tabs>
          <w:tab w:val="left" w:pos="540"/>
        </w:tabs>
        <w:spacing w:line="240" w:lineRule="auto"/>
        <w:ind w:left="0" w:right="-184" w:firstLine="0"/>
        <w:rPr>
          <w:rFonts w:ascii="Times New Roman" w:hAnsi="Times New Roman"/>
          <w:sz w:val="22"/>
          <w:szCs w:val="22"/>
        </w:rPr>
      </w:pPr>
      <w:r w:rsidRPr="000A7813">
        <w:rPr>
          <w:rFonts w:ascii="Times New Roman" w:hAnsi="Times New Roman"/>
          <w:sz w:val="22"/>
          <w:szCs w:val="22"/>
        </w:rPr>
        <w:t>Руководство по проектированию городских улиц и дорог. Центральный Научно-Исследовательский и Проектный Институт по Градостроительству (ЦНИПИ Градостроительства) Госгражданстроя, М.: Стройиздат, 1980.</w:t>
      </w:r>
    </w:p>
    <w:p w:rsidR="003B27A2" w:rsidRPr="000A7813" w:rsidRDefault="003B27A2" w:rsidP="002648E8">
      <w:pPr>
        <w:pStyle w:val="ac"/>
        <w:numPr>
          <w:ilvl w:val="0"/>
          <w:numId w:val="24"/>
        </w:numPr>
        <w:tabs>
          <w:tab w:val="left" w:pos="540"/>
        </w:tabs>
        <w:spacing w:line="240" w:lineRule="auto"/>
        <w:ind w:left="0" w:right="-184" w:firstLine="0"/>
        <w:rPr>
          <w:rFonts w:ascii="Times New Roman" w:hAnsi="Times New Roman"/>
          <w:sz w:val="22"/>
          <w:szCs w:val="22"/>
        </w:rPr>
      </w:pPr>
      <w:r w:rsidRPr="000A7813">
        <w:rPr>
          <w:rFonts w:ascii="Times New Roman" w:hAnsi="Times New Roman"/>
          <w:sz w:val="22"/>
          <w:szCs w:val="22"/>
        </w:rPr>
        <w:t>СанПиН 42-128-4690-88 «Санитарные правила содержания территорий населенных мест».</w:t>
      </w:r>
    </w:p>
    <w:p w:rsidR="003B27A2" w:rsidRPr="000A7813" w:rsidRDefault="003B27A2" w:rsidP="002648E8">
      <w:pPr>
        <w:pStyle w:val="ac"/>
        <w:numPr>
          <w:ilvl w:val="0"/>
          <w:numId w:val="24"/>
        </w:numPr>
        <w:tabs>
          <w:tab w:val="left" w:pos="540"/>
        </w:tabs>
        <w:spacing w:line="240" w:lineRule="auto"/>
        <w:ind w:left="0" w:right="-184" w:firstLine="0"/>
        <w:rPr>
          <w:rFonts w:ascii="Times New Roman" w:hAnsi="Times New Roman"/>
          <w:sz w:val="22"/>
          <w:szCs w:val="22"/>
        </w:rPr>
      </w:pPr>
      <w:r w:rsidRPr="000A7813">
        <w:rPr>
          <w:rFonts w:ascii="Times New Roman" w:hAnsi="Times New Roman"/>
          <w:sz w:val="22"/>
          <w:szCs w:val="22"/>
        </w:rPr>
        <w:t>СанПиН 2.2.1/2.1.1.1200-03 «Санитарно-защитные зоны и санитарная классификация предприятий, сооружений и иных объектов». Новая редакция (приняты Постановлением Главного государственного санитарного врача РФ от 25.09.2007 № 74, в ред. от 25.04.2014).</w:t>
      </w:r>
    </w:p>
    <w:p w:rsidR="003B27A2" w:rsidRDefault="003B27A2" w:rsidP="000C125F">
      <w:pPr>
        <w:widowControl w:val="0"/>
        <w:autoSpaceDE w:val="0"/>
        <w:autoSpaceDN w:val="0"/>
        <w:adjustRightInd w:val="0"/>
        <w:ind w:firstLine="851"/>
        <w:rPr>
          <w:bCs/>
          <w:szCs w:val="28"/>
        </w:rPr>
      </w:pPr>
    </w:p>
    <w:sectPr w:rsidR="003B27A2" w:rsidSect="00E1540C">
      <w:headerReference w:type="default" r:id="rId11"/>
      <w:footerReference w:type="default" r:id="rId12"/>
      <w:pgSz w:w="11906" w:h="16838"/>
      <w:pgMar w:top="1134" w:right="92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10B" w:rsidRDefault="00CA210B" w:rsidP="00BB7348">
      <w:r>
        <w:separator/>
      </w:r>
    </w:p>
  </w:endnote>
  <w:endnote w:type="continuationSeparator" w:id="0">
    <w:p w:rsidR="00CA210B" w:rsidRDefault="00CA210B" w:rsidP="00BB7348">
      <w:r>
        <w:continuationSeparator/>
      </w:r>
    </w:p>
  </w:endnote>
  <w:endnote w:type="continuationNotice" w:id="1">
    <w:p w:rsidR="00CA210B" w:rsidRDefault="00CA2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A2" w:rsidRDefault="00CA210B" w:rsidP="00713502">
    <w:pPr>
      <w:pStyle w:val="af1"/>
      <w:jc w:val="right"/>
    </w:pPr>
    <w:r>
      <w:fldChar w:fldCharType="begin"/>
    </w:r>
    <w:r>
      <w:instrText>PAGE   \* MERGEFORMAT</w:instrText>
    </w:r>
    <w:r>
      <w:fldChar w:fldCharType="separate"/>
    </w:r>
    <w:r w:rsidR="00795CE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10B" w:rsidRDefault="00CA210B" w:rsidP="00BB7348">
      <w:r>
        <w:separator/>
      </w:r>
    </w:p>
  </w:footnote>
  <w:footnote w:type="continuationSeparator" w:id="0">
    <w:p w:rsidR="00CA210B" w:rsidRDefault="00CA210B" w:rsidP="00BB7348">
      <w:r>
        <w:continuationSeparator/>
      </w:r>
    </w:p>
  </w:footnote>
  <w:footnote w:type="continuationNotice" w:id="1">
    <w:p w:rsidR="00CA210B" w:rsidRDefault="00CA21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A2" w:rsidRDefault="003B27A2" w:rsidP="002E35D4">
    <w:pPr>
      <w:pStyle w:val="af"/>
      <w:tabs>
        <w:tab w:val="clear" w:pos="4677"/>
        <w:tab w:val="clear" w:pos="9355"/>
        <w:tab w:val="left" w:pos="975"/>
        <w:tab w:val="left" w:pos="216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7C35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824CA1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4A75CAE"/>
    <w:multiLevelType w:val="hybridMultilevel"/>
    <w:tmpl w:val="B3AC3A8E"/>
    <w:lvl w:ilvl="0" w:tplc="0F800630">
      <w:start w:val="1"/>
      <w:numFmt w:val="bullet"/>
      <w:pStyle w:val="a0"/>
      <w:suff w:val="space"/>
      <w:lvlText w:val="‒"/>
      <w:lvlJc w:val="left"/>
      <w:pPr>
        <w:ind w:left="1287" w:hanging="719"/>
      </w:pPr>
      <w:rPr>
        <w:rFonts w:ascii="Times New Roman" w:hAnsi="Times New Roman" w:hint="default"/>
      </w:rPr>
    </w:lvl>
    <w:lvl w:ilvl="1" w:tplc="04190019">
      <w:start w:val="1"/>
      <w:numFmt w:val="lowerLetter"/>
      <w:lvlText w:val="%2."/>
      <w:lvlJc w:val="left"/>
      <w:pPr>
        <w:ind w:left="1315" w:hanging="360"/>
      </w:pPr>
      <w:rPr>
        <w:rFonts w:cs="Times New Roman"/>
      </w:rPr>
    </w:lvl>
    <w:lvl w:ilvl="2" w:tplc="0419001B">
      <w:start w:val="1"/>
      <w:numFmt w:val="lowerRoman"/>
      <w:lvlText w:val="%3."/>
      <w:lvlJc w:val="right"/>
      <w:pPr>
        <w:ind w:left="2035" w:hanging="180"/>
      </w:pPr>
      <w:rPr>
        <w:rFonts w:cs="Times New Roman"/>
      </w:rPr>
    </w:lvl>
    <w:lvl w:ilvl="3" w:tplc="0419000F">
      <w:start w:val="1"/>
      <w:numFmt w:val="decimal"/>
      <w:lvlText w:val="%4."/>
      <w:lvlJc w:val="left"/>
      <w:pPr>
        <w:ind w:left="2755" w:hanging="360"/>
      </w:pPr>
      <w:rPr>
        <w:rFonts w:cs="Times New Roman"/>
      </w:rPr>
    </w:lvl>
    <w:lvl w:ilvl="4" w:tplc="04190019">
      <w:start w:val="1"/>
      <w:numFmt w:val="lowerLetter"/>
      <w:lvlText w:val="%5."/>
      <w:lvlJc w:val="left"/>
      <w:pPr>
        <w:ind w:left="3475" w:hanging="360"/>
      </w:pPr>
      <w:rPr>
        <w:rFonts w:cs="Times New Roman"/>
      </w:rPr>
    </w:lvl>
    <w:lvl w:ilvl="5" w:tplc="0419001B">
      <w:start w:val="1"/>
      <w:numFmt w:val="lowerRoman"/>
      <w:lvlText w:val="%6."/>
      <w:lvlJc w:val="right"/>
      <w:pPr>
        <w:ind w:left="4195" w:hanging="180"/>
      </w:pPr>
      <w:rPr>
        <w:rFonts w:cs="Times New Roman"/>
      </w:rPr>
    </w:lvl>
    <w:lvl w:ilvl="6" w:tplc="0419000F">
      <w:start w:val="1"/>
      <w:numFmt w:val="decimal"/>
      <w:lvlText w:val="%7."/>
      <w:lvlJc w:val="left"/>
      <w:pPr>
        <w:ind w:left="4915" w:hanging="360"/>
      </w:pPr>
      <w:rPr>
        <w:rFonts w:cs="Times New Roman"/>
      </w:rPr>
    </w:lvl>
    <w:lvl w:ilvl="7" w:tplc="04190019">
      <w:start w:val="1"/>
      <w:numFmt w:val="lowerLetter"/>
      <w:lvlText w:val="%8."/>
      <w:lvlJc w:val="left"/>
      <w:pPr>
        <w:ind w:left="5635" w:hanging="360"/>
      </w:pPr>
      <w:rPr>
        <w:rFonts w:cs="Times New Roman"/>
      </w:rPr>
    </w:lvl>
    <w:lvl w:ilvl="8" w:tplc="0419001B">
      <w:start w:val="1"/>
      <w:numFmt w:val="lowerRoman"/>
      <w:lvlText w:val="%9."/>
      <w:lvlJc w:val="right"/>
      <w:pPr>
        <w:ind w:left="6355" w:hanging="180"/>
      </w:pPr>
      <w:rPr>
        <w:rFonts w:cs="Times New Roman"/>
      </w:rPr>
    </w:lvl>
  </w:abstractNum>
  <w:abstractNum w:abstractNumId="6"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9C354D"/>
    <w:multiLevelType w:val="hybridMultilevel"/>
    <w:tmpl w:val="1070200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8B77A7"/>
    <w:multiLevelType w:val="multilevel"/>
    <w:tmpl w:val="1A2C7A12"/>
    <w:lvl w:ilvl="0">
      <w:start w:val="1"/>
      <w:numFmt w:val="decimal"/>
      <w:pStyle w:val="1"/>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9" w15:restartNumberingAfterBreak="0">
    <w:nsid w:val="5BAF13F2"/>
    <w:multiLevelType w:val="hybridMultilevel"/>
    <w:tmpl w:val="5FE405DC"/>
    <w:lvl w:ilvl="0" w:tplc="8E5A9B1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BCA28B8"/>
    <w:multiLevelType w:val="multilevel"/>
    <w:tmpl w:val="3C5CE31E"/>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sz w:val="24"/>
        <w:szCs w:val="24"/>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15:restartNumberingAfterBreak="0">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CC008F"/>
    <w:multiLevelType w:val="multilevel"/>
    <w:tmpl w:val="D3A4E860"/>
    <w:lvl w:ilvl="0">
      <w:start w:val="1"/>
      <w:numFmt w:val="decimal"/>
      <w:pStyle w:val="a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3" w15:restartNumberingAfterBreak="0">
    <w:nsid w:val="7F0E08A3"/>
    <w:multiLevelType w:val="hybridMultilevel"/>
    <w:tmpl w:val="50BC9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8"/>
  </w:num>
  <w:num w:numId="16">
    <w:abstractNumId w:val="4"/>
  </w:num>
  <w:num w:numId="17">
    <w:abstractNumId w:val="13"/>
  </w:num>
  <w:num w:numId="18">
    <w:abstractNumId w:val="10"/>
  </w:num>
  <w:num w:numId="19">
    <w:abstractNumId w:val="6"/>
  </w:num>
  <w:num w:numId="20">
    <w:abstractNumId w:val="11"/>
  </w:num>
  <w:num w:numId="21">
    <w:abstractNumId w:val="12"/>
  </w:num>
  <w:num w:numId="22">
    <w:abstractNumId w:val="9"/>
  </w:num>
  <w:num w:numId="23">
    <w:abstractNumId w:val="5"/>
  </w:num>
  <w:num w:numId="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676"/>
    <w:rsid w:val="00002075"/>
    <w:rsid w:val="0000538F"/>
    <w:rsid w:val="000068A0"/>
    <w:rsid w:val="00006F9B"/>
    <w:rsid w:val="000142CC"/>
    <w:rsid w:val="00015F92"/>
    <w:rsid w:val="000225A9"/>
    <w:rsid w:val="00027484"/>
    <w:rsid w:val="00030070"/>
    <w:rsid w:val="000311F5"/>
    <w:rsid w:val="000312A1"/>
    <w:rsid w:val="0003135C"/>
    <w:rsid w:val="00032FB5"/>
    <w:rsid w:val="00033C89"/>
    <w:rsid w:val="00035910"/>
    <w:rsid w:val="00036256"/>
    <w:rsid w:val="000410AB"/>
    <w:rsid w:val="000414E9"/>
    <w:rsid w:val="00041532"/>
    <w:rsid w:val="00043885"/>
    <w:rsid w:val="00043B00"/>
    <w:rsid w:val="0004478D"/>
    <w:rsid w:val="00044E7D"/>
    <w:rsid w:val="00045044"/>
    <w:rsid w:val="0004513E"/>
    <w:rsid w:val="00045147"/>
    <w:rsid w:val="00045A94"/>
    <w:rsid w:val="000507CE"/>
    <w:rsid w:val="00051735"/>
    <w:rsid w:val="00054945"/>
    <w:rsid w:val="00056944"/>
    <w:rsid w:val="00056A1D"/>
    <w:rsid w:val="0005768D"/>
    <w:rsid w:val="000577AC"/>
    <w:rsid w:val="00057AB2"/>
    <w:rsid w:val="00057CC0"/>
    <w:rsid w:val="00060394"/>
    <w:rsid w:val="00062B50"/>
    <w:rsid w:val="00063E24"/>
    <w:rsid w:val="00064DFF"/>
    <w:rsid w:val="00065159"/>
    <w:rsid w:val="00066F97"/>
    <w:rsid w:val="00067A42"/>
    <w:rsid w:val="00071765"/>
    <w:rsid w:val="00071916"/>
    <w:rsid w:val="000725FF"/>
    <w:rsid w:val="00072B52"/>
    <w:rsid w:val="00074B36"/>
    <w:rsid w:val="00074FAF"/>
    <w:rsid w:val="0007561E"/>
    <w:rsid w:val="000772B3"/>
    <w:rsid w:val="00077B96"/>
    <w:rsid w:val="00080B04"/>
    <w:rsid w:val="00080BF2"/>
    <w:rsid w:val="00080E1A"/>
    <w:rsid w:val="000810EC"/>
    <w:rsid w:val="00082686"/>
    <w:rsid w:val="00082DAA"/>
    <w:rsid w:val="000850AD"/>
    <w:rsid w:val="00092426"/>
    <w:rsid w:val="00093CA7"/>
    <w:rsid w:val="00094A99"/>
    <w:rsid w:val="0009628C"/>
    <w:rsid w:val="000978D0"/>
    <w:rsid w:val="000A485D"/>
    <w:rsid w:val="000A4FE4"/>
    <w:rsid w:val="000A7813"/>
    <w:rsid w:val="000A7862"/>
    <w:rsid w:val="000B091B"/>
    <w:rsid w:val="000B0AAF"/>
    <w:rsid w:val="000B1665"/>
    <w:rsid w:val="000B1A29"/>
    <w:rsid w:val="000B3C79"/>
    <w:rsid w:val="000B3E79"/>
    <w:rsid w:val="000B677C"/>
    <w:rsid w:val="000C0A3A"/>
    <w:rsid w:val="000C0A79"/>
    <w:rsid w:val="000C125F"/>
    <w:rsid w:val="000C18A9"/>
    <w:rsid w:val="000C2F29"/>
    <w:rsid w:val="000C599C"/>
    <w:rsid w:val="000C6B59"/>
    <w:rsid w:val="000C7F54"/>
    <w:rsid w:val="000D13FE"/>
    <w:rsid w:val="000D29D2"/>
    <w:rsid w:val="000D30E7"/>
    <w:rsid w:val="000D491F"/>
    <w:rsid w:val="000D5199"/>
    <w:rsid w:val="000E0724"/>
    <w:rsid w:val="000E0C09"/>
    <w:rsid w:val="000E3394"/>
    <w:rsid w:val="000E3736"/>
    <w:rsid w:val="000F0616"/>
    <w:rsid w:val="000F0993"/>
    <w:rsid w:val="000F151F"/>
    <w:rsid w:val="000F47DB"/>
    <w:rsid w:val="000F4B73"/>
    <w:rsid w:val="000F5A4E"/>
    <w:rsid w:val="000F64E5"/>
    <w:rsid w:val="000F6558"/>
    <w:rsid w:val="000F6B74"/>
    <w:rsid w:val="00101A06"/>
    <w:rsid w:val="00101F4E"/>
    <w:rsid w:val="00102DD1"/>
    <w:rsid w:val="001036D4"/>
    <w:rsid w:val="00103DC2"/>
    <w:rsid w:val="00105AD1"/>
    <w:rsid w:val="00105D1D"/>
    <w:rsid w:val="001108C2"/>
    <w:rsid w:val="001152D5"/>
    <w:rsid w:val="00116216"/>
    <w:rsid w:val="00116AD6"/>
    <w:rsid w:val="00116CCD"/>
    <w:rsid w:val="00116F3E"/>
    <w:rsid w:val="0012038E"/>
    <w:rsid w:val="001203D4"/>
    <w:rsid w:val="001204F7"/>
    <w:rsid w:val="00121967"/>
    <w:rsid w:val="0012256D"/>
    <w:rsid w:val="001236CF"/>
    <w:rsid w:val="00125B01"/>
    <w:rsid w:val="0012780C"/>
    <w:rsid w:val="00130978"/>
    <w:rsid w:val="0013190B"/>
    <w:rsid w:val="0013677F"/>
    <w:rsid w:val="00141804"/>
    <w:rsid w:val="0014273F"/>
    <w:rsid w:val="001433EF"/>
    <w:rsid w:val="0014449B"/>
    <w:rsid w:val="001446C6"/>
    <w:rsid w:val="0014482B"/>
    <w:rsid w:val="00144832"/>
    <w:rsid w:val="00145310"/>
    <w:rsid w:val="001477B1"/>
    <w:rsid w:val="001478B2"/>
    <w:rsid w:val="001505FD"/>
    <w:rsid w:val="0015063A"/>
    <w:rsid w:val="001506B7"/>
    <w:rsid w:val="00151F3C"/>
    <w:rsid w:val="0015430F"/>
    <w:rsid w:val="0015505F"/>
    <w:rsid w:val="00156281"/>
    <w:rsid w:val="00156880"/>
    <w:rsid w:val="00160D6C"/>
    <w:rsid w:val="00163C49"/>
    <w:rsid w:val="00164FAB"/>
    <w:rsid w:val="00166878"/>
    <w:rsid w:val="001674B8"/>
    <w:rsid w:val="0017266F"/>
    <w:rsid w:val="00173F25"/>
    <w:rsid w:val="00175643"/>
    <w:rsid w:val="0017571C"/>
    <w:rsid w:val="00175B62"/>
    <w:rsid w:val="001767B3"/>
    <w:rsid w:val="001775B6"/>
    <w:rsid w:val="00182342"/>
    <w:rsid w:val="00186000"/>
    <w:rsid w:val="001862B7"/>
    <w:rsid w:val="0018770F"/>
    <w:rsid w:val="001901B3"/>
    <w:rsid w:val="001918B9"/>
    <w:rsid w:val="00194965"/>
    <w:rsid w:val="00197AF9"/>
    <w:rsid w:val="001A1BE8"/>
    <w:rsid w:val="001A1F0E"/>
    <w:rsid w:val="001A2CD3"/>
    <w:rsid w:val="001A4451"/>
    <w:rsid w:val="001A4B62"/>
    <w:rsid w:val="001A4D30"/>
    <w:rsid w:val="001A5E35"/>
    <w:rsid w:val="001A6B81"/>
    <w:rsid w:val="001A6BD4"/>
    <w:rsid w:val="001B0031"/>
    <w:rsid w:val="001B1BE7"/>
    <w:rsid w:val="001B399D"/>
    <w:rsid w:val="001B3A30"/>
    <w:rsid w:val="001B6775"/>
    <w:rsid w:val="001B6D0D"/>
    <w:rsid w:val="001C13F5"/>
    <w:rsid w:val="001C1A7B"/>
    <w:rsid w:val="001C5B74"/>
    <w:rsid w:val="001D10E2"/>
    <w:rsid w:val="001D14CD"/>
    <w:rsid w:val="001D1721"/>
    <w:rsid w:val="001D1A24"/>
    <w:rsid w:val="001D1F70"/>
    <w:rsid w:val="001D2712"/>
    <w:rsid w:val="001D4024"/>
    <w:rsid w:val="001D49CD"/>
    <w:rsid w:val="001D6B35"/>
    <w:rsid w:val="001E20B0"/>
    <w:rsid w:val="001E4084"/>
    <w:rsid w:val="001E4973"/>
    <w:rsid w:val="001E5594"/>
    <w:rsid w:val="001E5EE8"/>
    <w:rsid w:val="001E6A5F"/>
    <w:rsid w:val="001E7199"/>
    <w:rsid w:val="001F19C3"/>
    <w:rsid w:val="001F5591"/>
    <w:rsid w:val="001F639A"/>
    <w:rsid w:val="001F6F24"/>
    <w:rsid w:val="001F715D"/>
    <w:rsid w:val="00201FB7"/>
    <w:rsid w:val="002032D7"/>
    <w:rsid w:val="00204184"/>
    <w:rsid w:val="00204BBE"/>
    <w:rsid w:val="00205554"/>
    <w:rsid w:val="00205CC6"/>
    <w:rsid w:val="0020630B"/>
    <w:rsid w:val="00210E25"/>
    <w:rsid w:val="002125D6"/>
    <w:rsid w:val="00212939"/>
    <w:rsid w:val="00212E63"/>
    <w:rsid w:val="0021313E"/>
    <w:rsid w:val="00214175"/>
    <w:rsid w:val="002142E6"/>
    <w:rsid w:val="00215871"/>
    <w:rsid w:val="00215C07"/>
    <w:rsid w:val="00220493"/>
    <w:rsid w:val="00220AF1"/>
    <w:rsid w:val="00220B56"/>
    <w:rsid w:val="00223521"/>
    <w:rsid w:val="00224981"/>
    <w:rsid w:val="0023018B"/>
    <w:rsid w:val="00230327"/>
    <w:rsid w:val="00230E69"/>
    <w:rsid w:val="0023210B"/>
    <w:rsid w:val="0023341F"/>
    <w:rsid w:val="002342A9"/>
    <w:rsid w:val="002359F1"/>
    <w:rsid w:val="0023690E"/>
    <w:rsid w:val="002412A7"/>
    <w:rsid w:val="00242436"/>
    <w:rsid w:val="00244F69"/>
    <w:rsid w:val="00247108"/>
    <w:rsid w:val="00247E02"/>
    <w:rsid w:val="0025009C"/>
    <w:rsid w:val="00252B73"/>
    <w:rsid w:val="00253697"/>
    <w:rsid w:val="00253857"/>
    <w:rsid w:val="002558AA"/>
    <w:rsid w:val="00255A2E"/>
    <w:rsid w:val="00256CBA"/>
    <w:rsid w:val="002572BB"/>
    <w:rsid w:val="00257371"/>
    <w:rsid w:val="002577A2"/>
    <w:rsid w:val="002609C1"/>
    <w:rsid w:val="00260A5E"/>
    <w:rsid w:val="00263CB4"/>
    <w:rsid w:val="002648E8"/>
    <w:rsid w:val="00264A76"/>
    <w:rsid w:val="00264AC0"/>
    <w:rsid w:val="00264D04"/>
    <w:rsid w:val="002713D9"/>
    <w:rsid w:val="002719F5"/>
    <w:rsid w:val="00272B1F"/>
    <w:rsid w:val="00272CC9"/>
    <w:rsid w:val="00275DF8"/>
    <w:rsid w:val="002801CB"/>
    <w:rsid w:val="002802E2"/>
    <w:rsid w:val="00280BA4"/>
    <w:rsid w:val="002827A6"/>
    <w:rsid w:val="00285891"/>
    <w:rsid w:val="00286270"/>
    <w:rsid w:val="00296684"/>
    <w:rsid w:val="00297529"/>
    <w:rsid w:val="00297B16"/>
    <w:rsid w:val="002A02BD"/>
    <w:rsid w:val="002A034B"/>
    <w:rsid w:val="002A07CE"/>
    <w:rsid w:val="002A15BC"/>
    <w:rsid w:val="002A1EA1"/>
    <w:rsid w:val="002A470D"/>
    <w:rsid w:val="002A6E2C"/>
    <w:rsid w:val="002A7490"/>
    <w:rsid w:val="002A793E"/>
    <w:rsid w:val="002B13B7"/>
    <w:rsid w:val="002B1B70"/>
    <w:rsid w:val="002B27E7"/>
    <w:rsid w:val="002B2925"/>
    <w:rsid w:val="002B3EC0"/>
    <w:rsid w:val="002B4062"/>
    <w:rsid w:val="002B535C"/>
    <w:rsid w:val="002B5FBA"/>
    <w:rsid w:val="002B6507"/>
    <w:rsid w:val="002B7B3F"/>
    <w:rsid w:val="002C2706"/>
    <w:rsid w:val="002C42E5"/>
    <w:rsid w:val="002C5FB0"/>
    <w:rsid w:val="002C6665"/>
    <w:rsid w:val="002C678A"/>
    <w:rsid w:val="002C6844"/>
    <w:rsid w:val="002C7DC3"/>
    <w:rsid w:val="002D09A1"/>
    <w:rsid w:val="002D0B6B"/>
    <w:rsid w:val="002D1138"/>
    <w:rsid w:val="002D13D4"/>
    <w:rsid w:val="002D485F"/>
    <w:rsid w:val="002D5F0C"/>
    <w:rsid w:val="002D6ABD"/>
    <w:rsid w:val="002E0095"/>
    <w:rsid w:val="002E020A"/>
    <w:rsid w:val="002E10A7"/>
    <w:rsid w:val="002E15E5"/>
    <w:rsid w:val="002E2EE7"/>
    <w:rsid w:val="002E35D4"/>
    <w:rsid w:val="002E42D0"/>
    <w:rsid w:val="002E47A8"/>
    <w:rsid w:val="002E587B"/>
    <w:rsid w:val="002E7FF3"/>
    <w:rsid w:val="002F154A"/>
    <w:rsid w:val="002F2A2D"/>
    <w:rsid w:val="002F2DA6"/>
    <w:rsid w:val="002F3443"/>
    <w:rsid w:val="002F427A"/>
    <w:rsid w:val="00302944"/>
    <w:rsid w:val="00302D80"/>
    <w:rsid w:val="00302F32"/>
    <w:rsid w:val="00303166"/>
    <w:rsid w:val="00303CE0"/>
    <w:rsid w:val="00310D41"/>
    <w:rsid w:val="0031290E"/>
    <w:rsid w:val="00313386"/>
    <w:rsid w:val="00313DB3"/>
    <w:rsid w:val="00314161"/>
    <w:rsid w:val="0031561B"/>
    <w:rsid w:val="00316886"/>
    <w:rsid w:val="0031775C"/>
    <w:rsid w:val="0032049B"/>
    <w:rsid w:val="00322D4E"/>
    <w:rsid w:val="00322EA0"/>
    <w:rsid w:val="00323B3B"/>
    <w:rsid w:val="00324591"/>
    <w:rsid w:val="00325A6A"/>
    <w:rsid w:val="003273B6"/>
    <w:rsid w:val="00334F34"/>
    <w:rsid w:val="003351AD"/>
    <w:rsid w:val="00336F86"/>
    <w:rsid w:val="0034099D"/>
    <w:rsid w:val="003411EC"/>
    <w:rsid w:val="0034268E"/>
    <w:rsid w:val="003439FA"/>
    <w:rsid w:val="003465B4"/>
    <w:rsid w:val="00346E8B"/>
    <w:rsid w:val="00347BE7"/>
    <w:rsid w:val="00350030"/>
    <w:rsid w:val="00350F92"/>
    <w:rsid w:val="00351B70"/>
    <w:rsid w:val="003525C5"/>
    <w:rsid w:val="003530DA"/>
    <w:rsid w:val="0035321E"/>
    <w:rsid w:val="0035326C"/>
    <w:rsid w:val="0035690F"/>
    <w:rsid w:val="00356EDA"/>
    <w:rsid w:val="00357656"/>
    <w:rsid w:val="003605B2"/>
    <w:rsid w:val="0036382A"/>
    <w:rsid w:val="0036667F"/>
    <w:rsid w:val="003731C7"/>
    <w:rsid w:val="00373B08"/>
    <w:rsid w:val="00377858"/>
    <w:rsid w:val="003807C6"/>
    <w:rsid w:val="00381718"/>
    <w:rsid w:val="003864F6"/>
    <w:rsid w:val="0038679D"/>
    <w:rsid w:val="003871F0"/>
    <w:rsid w:val="00387A81"/>
    <w:rsid w:val="0039082B"/>
    <w:rsid w:val="00391433"/>
    <w:rsid w:val="00391506"/>
    <w:rsid w:val="003915D5"/>
    <w:rsid w:val="00392BD6"/>
    <w:rsid w:val="00393A9D"/>
    <w:rsid w:val="003943D8"/>
    <w:rsid w:val="00394E38"/>
    <w:rsid w:val="003963A1"/>
    <w:rsid w:val="00397C35"/>
    <w:rsid w:val="00397D63"/>
    <w:rsid w:val="00397E60"/>
    <w:rsid w:val="003A0BEF"/>
    <w:rsid w:val="003A3044"/>
    <w:rsid w:val="003A3F7D"/>
    <w:rsid w:val="003A4BE5"/>
    <w:rsid w:val="003A64AA"/>
    <w:rsid w:val="003A70DB"/>
    <w:rsid w:val="003B0000"/>
    <w:rsid w:val="003B128E"/>
    <w:rsid w:val="003B13B4"/>
    <w:rsid w:val="003B1F0C"/>
    <w:rsid w:val="003B27A2"/>
    <w:rsid w:val="003B5F20"/>
    <w:rsid w:val="003C02D6"/>
    <w:rsid w:val="003C10E5"/>
    <w:rsid w:val="003C1899"/>
    <w:rsid w:val="003C22DE"/>
    <w:rsid w:val="003C4854"/>
    <w:rsid w:val="003C4A10"/>
    <w:rsid w:val="003C4F11"/>
    <w:rsid w:val="003C5AEF"/>
    <w:rsid w:val="003C6A14"/>
    <w:rsid w:val="003D0DCB"/>
    <w:rsid w:val="003D32FD"/>
    <w:rsid w:val="003D3F86"/>
    <w:rsid w:val="003D54D2"/>
    <w:rsid w:val="003D55D4"/>
    <w:rsid w:val="003D571C"/>
    <w:rsid w:val="003D6E0C"/>
    <w:rsid w:val="003D70C0"/>
    <w:rsid w:val="003E0103"/>
    <w:rsid w:val="003E35D3"/>
    <w:rsid w:val="003E36BB"/>
    <w:rsid w:val="003E4E7E"/>
    <w:rsid w:val="003E59F0"/>
    <w:rsid w:val="003E63AE"/>
    <w:rsid w:val="003E7A21"/>
    <w:rsid w:val="003F12A1"/>
    <w:rsid w:val="003F1325"/>
    <w:rsid w:val="003F1C5A"/>
    <w:rsid w:val="003F24BA"/>
    <w:rsid w:val="003F2EA1"/>
    <w:rsid w:val="003F2F0B"/>
    <w:rsid w:val="003F322D"/>
    <w:rsid w:val="003F36FE"/>
    <w:rsid w:val="003F5165"/>
    <w:rsid w:val="003F5AA6"/>
    <w:rsid w:val="003F5D28"/>
    <w:rsid w:val="003F73D4"/>
    <w:rsid w:val="00400013"/>
    <w:rsid w:val="00400937"/>
    <w:rsid w:val="00400D90"/>
    <w:rsid w:val="00401012"/>
    <w:rsid w:val="00401059"/>
    <w:rsid w:val="00401B4D"/>
    <w:rsid w:val="004022C2"/>
    <w:rsid w:val="00403164"/>
    <w:rsid w:val="00404637"/>
    <w:rsid w:val="004056B0"/>
    <w:rsid w:val="00410151"/>
    <w:rsid w:val="00417F4E"/>
    <w:rsid w:val="0042037B"/>
    <w:rsid w:val="00421148"/>
    <w:rsid w:val="00421C93"/>
    <w:rsid w:val="00421F9A"/>
    <w:rsid w:val="00422B08"/>
    <w:rsid w:val="00423EA7"/>
    <w:rsid w:val="004250E2"/>
    <w:rsid w:val="00425568"/>
    <w:rsid w:val="00425CF4"/>
    <w:rsid w:val="00425DB4"/>
    <w:rsid w:val="00426607"/>
    <w:rsid w:val="00431600"/>
    <w:rsid w:val="00431C0C"/>
    <w:rsid w:val="00432019"/>
    <w:rsid w:val="004339BF"/>
    <w:rsid w:val="0043550E"/>
    <w:rsid w:val="0043614B"/>
    <w:rsid w:val="00437D60"/>
    <w:rsid w:val="00440773"/>
    <w:rsid w:val="00442AE0"/>
    <w:rsid w:val="00443CCD"/>
    <w:rsid w:val="00445550"/>
    <w:rsid w:val="0044642C"/>
    <w:rsid w:val="0045553E"/>
    <w:rsid w:val="00455990"/>
    <w:rsid w:val="004573FE"/>
    <w:rsid w:val="004607C0"/>
    <w:rsid w:val="00463F07"/>
    <w:rsid w:val="0046469B"/>
    <w:rsid w:val="004653AC"/>
    <w:rsid w:val="004670C2"/>
    <w:rsid w:val="004700D3"/>
    <w:rsid w:val="00471657"/>
    <w:rsid w:val="00471AFA"/>
    <w:rsid w:val="004724AC"/>
    <w:rsid w:val="00472766"/>
    <w:rsid w:val="0047430D"/>
    <w:rsid w:val="00474B3B"/>
    <w:rsid w:val="004752A0"/>
    <w:rsid w:val="00475A40"/>
    <w:rsid w:val="004770BF"/>
    <w:rsid w:val="00480029"/>
    <w:rsid w:val="00480735"/>
    <w:rsid w:val="00480C40"/>
    <w:rsid w:val="00481938"/>
    <w:rsid w:val="00482055"/>
    <w:rsid w:val="004826C4"/>
    <w:rsid w:val="00482D56"/>
    <w:rsid w:val="00482DD1"/>
    <w:rsid w:val="0048332C"/>
    <w:rsid w:val="00483ADB"/>
    <w:rsid w:val="00483BB7"/>
    <w:rsid w:val="004844E6"/>
    <w:rsid w:val="00484B76"/>
    <w:rsid w:val="004850F3"/>
    <w:rsid w:val="00485240"/>
    <w:rsid w:val="00485281"/>
    <w:rsid w:val="0048542B"/>
    <w:rsid w:val="00487298"/>
    <w:rsid w:val="00487417"/>
    <w:rsid w:val="00487438"/>
    <w:rsid w:val="004876DB"/>
    <w:rsid w:val="00491F45"/>
    <w:rsid w:val="0049457F"/>
    <w:rsid w:val="00494BE2"/>
    <w:rsid w:val="00496570"/>
    <w:rsid w:val="0049780F"/>
    <w:rsid w:val="004979D0"/>
    <w:rsid w:val="004A07B0"/>
    <w:rsid w:val="004A087F"/>
    <w:rsid w:val="004A40A7"/>
    <w:rsid w:val="004A4558"/>
    <w:rsid w:val="004A5987"/>
    <w:rsid w:val="004A68F5"/>
    <w:rsid w:val="004A7E03"/>
    <w:rsid w:val="004B0662"/>
    <w:rsid w:val="004B4810"/>
    <w:rsid w:val="004B4ECE"/>
    <w:rsid w:val="004B5708"/>
    <w:rsid w:val="004B5F67"/>
    <w:rsid w:val="004C0050"/>
    <w:rsid w:val="004C079A"/>
    <w:rsid w:val="004C0AC0"/>
    <w:rsid w:val="004C1D88"/>
    <w:rsid w:val="004C3D60"/>
    <w:rsid w:val="004C41CF"/>
    <w:rsid w:val="004C427C"/>
    <w:rsid w:val="004C66ED"/>
    <w:rsid w:val="004D0641"/>
    <w:rsid w:val="004D0B4B"/>
    <w:rsid w:val="004D288A"/>
    <w:rsid w:val="004D2A5F"/>
    <w:rsid w:val="004D3F5A"/>
    <w:rsid w:val="004D48BA"/>
    <w:rsid w:val="004D5A02"/>
    <w:rsid w:val="004D76B0"/>
    <w:rsid w:val="004D7FC7"/>
    <w:rsid w:val="004E1A34"/>
    <w:rsid w:val="004E1E92"/>
    <w:rsid w:val="004E2A43"/>
    <w:rsid w:val="004E4586"/>
    <w:rsid w:val="004E459F"/>
    <w:rsid w:val="004E473A"/>
    <w:rsid w:val="004E47C1"/>
    <w:rsid w:val="004E5F89"/>
    <w:rsid w:val="004E6E7B"/>
    <w:rsid w:val="004F0E37"/>
    <w:rsid w:val="004F2553"/>
    <w:rsid w:val="004F31E0"/>
    <w:rsid w:val="004F3637"/>
    <w:rsid w:val="004F3FE9"/>
    <w:rsid w:val="004F449D"/>
    <w:rsid w:val="004F4535"/>
    <w:rsid w:val="004F4AC5"/>
    <w:rsid w:val="004F5F49"/>
    <w:rsid w:val="005002AE"/>
    <w:rsid w:val="00504006"/>
    <w:rsid w:val="00505504"/>
    <w:rsid w:val="0051098C"/>
    <w:rsid w:val="00511393"/>
    <w:rsid w:val="00511EE1"/>
    <w:rsid w:val="0051248B"/>
    <w:rsid w:val="00513D9A"/>
    <w:rsid w:val="00513F03"/>
    <w:rsid w:val="00515427"/>
    <w:rsid w:val="00520713"/>
    <w:rsid w:val="0052073E"/>
    <w:rsid w:val="00521403"/>
    <w:rsid w:val="00521905"/>
    <w:rsid w:val="00523B6A"/>
    <w:rsid w:val="005339F2"/>
    <w:rsid w:val="00533ED8"/>
    <w:rsid w:val="00535CDD"/>
    <w:rsid w:val="00536908"/>
    <w:rsid w:val="005374CF"/>
    <w:rsid w:val="0054044B"/>
    <w:rsid w:val="00544C5A"/>
    <w:rsid w:val="00547C6C"/>
    <w:rsid w:val="00550DD2"/>
    <w:rsid w:val="0055106C"/>
    <w:rsid w:val="005513CA"/>
    <w:rsid w:val="005514D8"/>
    <w:rsid w:val="00551658"/>
    <w:rsid w:val="00551CB0"/>
    <w:rsid w:val="005553D7"/>
    <w:rsid w:val="0055549B"/>
    <w:rsid w:val="005560F3"/>
    <w:rsid w:val="00556DCE"/>
    <w:rsid w:val="00557892"/>
    <w:rsid w:val="005622F2"/>
    <w:rsid w:val="00563BEC"/>
    <w:rsid w:val="00564C08"/>
    <w:rsid w:val="00566EB1"/>
    <w:rsid w:val="00567D83"/>
    <w:rsid w:val="00567DA6"/>
    <w:rsid w:val="005707D8"/>
    <w:rsid w:val="0057083D"/>
    <w:rsid w:val="005731F3"/>
    <w:rsid w:val="00573B5D"/>
    <w:rsid w:val="00573E2E"/>
    <w:rsid w:val="0057434C"/>
    <w:rsid w:val="005743C9"/>
    <w:rsid w:val="00574F79"/>
    <w:rsid w:val="005760C0"/>
    <w:rsid w:val="0057770F"/>
    <w:rsid w:val="0058322D"/>
    <w:rsid w:val="00583EB6"/>
    <w:rsid w:val="00584045"/>
    <w:rsid w:val="00584E49"/>
    <w:rsid w:val="00584EAA"/>
    <w:rsid w:val="00590498"/>
    <w:rsid w:val="00590AF0"/>
    <w:rsid w:val="0059314E"/>
    <w:rsid w:val="0059535D"/>
    <w:rsid w:val="0059714B"/>
    <w:rsid w:val="005A075A"/>
    <w:rsid w:val="005A1C55"/>
    <w:rsid w:val="005A24EA"/>
    <w:rsid w:val="005A2543"/>
    <w:rsid w:val="005A4A38"/>
    <w:rsid w:val="005A5E84"/>
    <w:rsid w:val="005A6461"/>
    <w:rsid w:val="005A70F7"/>
    <w:rsid w:val="005A7834"/>
    <w:rsid w:val="005B0794"/>
    <w:rsid w:val="005B6CC1"/>
    <w:rsid w:val="005B7BD8"/>
    <w:rsid w:val="005C05E4"/>
    <w:rsid w:val="005C0A68"/>
    <w:rsid w:val="005C258D"/>
    <w:rsid w:val="005C2B54"/>
    <w:rsid w:val="005C2FB4"/>
    <w:rsid w:val="005C4BDA"/>
    <w:rsid w:val="005C70BD"/>
    <w:rsid w:val="005C7AB0"/>
    <w:rsid w:val="005D034F"/>
    <w:rsid w:val="005D0E5C"/>
    <w:rsid w:val="005D35AC"/>
    <w:rsid w:val="005D55E4"/>
    <w:rsid w:val="005D62A9"/>
    <w:rsid w:val="005D7DA8"/>
    <w:rsid w:val="005E2105"/>
    <w:rsid w:val="005E6841"/>
    <w:rsid w:val="005F0665"/>
    <w:rsid w:val="005F0E9F"/>
    <w:rsid w:val="005F12EF"/>
    <w:rsid w:val="005F3C3E"/>
    <w:rsid w:val="005F5C96"/>
    <w:rsid w:val="005F6025"/>
    <w:rsid w:val="005F7B98"/>
    <w:rsid w:val="0060305C"/>
    <w:rsid w:val="006072F5"/>
    <w:rsid w:val="00607548"/>
    <w:rsid w:val="006102D0"/>
    <w:rsid w:val="00611497"/>
    <w:rsid w:val="0061195F"/>
    <w:rsid w:val="00613562"/>
    <w:rsid w:val="00613B42"/>
    <w:rsid w:val="00614D4E"/>
    <w:rsid w:val="0061665E"/>
    <w:rsid w:val="006173EC"/>
    <w:rsid w:val="00617790"/>
    <w:rsid w:val="00622235"/>
    <w:rsid w:val="00623567"/>
    <w:rsid w:val="006242CA"/>
    <w:rsid w:val="00624CEC"/>
    <w:rsid w:val="00626914"/>
    <w:rsid w:val="00626CEA"/>
    <w:rsid w:val="00626DC3"/>
    <w:rsid w:val="0062791B"/>
    <w:rsid w:val="0063001E"/>
    <w:rsid w:val="00632EA2"/>
    <w:rsid w:val="006345B9"/>
    <w:rsid w:val="0063467F"/>
    <w:rsid w:val="00634FC1"/>
    <w:rsid w:val="00637CD1"/>
    <w:rsid w:val="00637EDE"/>
    <w:rsid w:val="00641D1E"/>
    <w:rsid w:val="006429DB"/>
    <w:rsid w:val="00645E4E"/>
    <w:rsid w:val="006471A2"/>
    <w:rsid w:val="00650B56"/>
    <w:rsid w:val="00650BC4"/>
    <w:rsid w:val="00651A75"/>
    <w:rsid w:val="00652CC2"/>
    <w:rsid w:val="00653451"/>
    <w:rsid w:val="00654329"/>
    <w:rsid w:val="00654CDA"/>
    <w:rsid w:val="00655039"/>
    <w:rsid w:val="00655131"/>
    <w:rsid w:val="006571E6"/>
    <w:rsid w:val="00657F12"/>
    <w:rsid w:val="00660B2B"/>
    <w:rsid w:val="00660DC0"/>
    <w:rsid w:val="00662113"/>
    <w:rsid w:val="00671CD6"/>
    <w:rsid w:val="00672DFD"/>
    <w:rsid w:val="00673834"/>
    <w:rsid w:val="00673852"/>
    <w:rsid w:val="006759F7"/>
    <w:rsid w:val="0067608E"/>
    <w:rsid w:val="00676A65"/>
    <w:rsid w:val="00677072"/>
    <w:rsid w:val="00677982"/>
    <w:rsid w:val="00680840"/>
    <w:rsid w:val="006812B0"/>
    <w:rsid w:val="00683D1C"/>
    <w:rsid w:val="00684E80"/>
    <w:rsid w:val="00685FF1"/>
    <w:rsid w:val="00686B43"/>
    <w:rsid w:val="00693A20"/>
    <w:rsid w:val="006944D5"/>
    <w:rsid w:val="00695818"/>
    <w:rsid w:val="0069611A"/>
    <w:rsid w:val="0069736F"/>
    <w:rsid w:val="00697703"/>
    <w:rsid w:val="00697B91"/>
    <w:rsid w:val="006A1FF3"/>
    <w:rsid w:val="006A26E3"/>
    <w:rsid w:val="006A2EA4"/>
    <w:rsid w:val="006A5099"/>
    <w:rsid w:val="006A7547"/>
    <w:rsid w:val="006B1A6D"/>
    <w:rsid w:val="006B1C64"/>
    <w:rsid w:val="006B1F4D"/>
    <w:rsid w:val="006B1FAB"/>
    <w:rsid w:val="006B258E"/>
    <w:rsid w:val="006B29BA"/>
    <w:rsid w:val="006B3735"/>
    <w:rsid w:val="006B5187"/>
    <w:rsid w:val="006B5628"/>
    <w:rsid w:val="006B6074"/>
    <w:rsid w:val="006B6657"/>
    <w:rsid w:val="006B6751"/>
    <w:rsid w:val="006C08A3"/>
    <w:rsid w:val="006C12B2"/>
    <w:rsid w:val="006C183B"/>
    <w:rsid w:val="006C1E2B"/>
    <w:rsid w:val="006C2885"/>
    <w:rsid w:val="006C3038"/>
    <w:rsid w:val="006C469E"/>
    <w:rsid w:val="006C56FB"/>
    <w:rsid w:val="006C5B44"/>
    <w:rsid w:val="006C7834"/>
    <w:rsid w:val="006D2D74"/>
    <w:rsid w:val="006D570C"/>
    <w:rsid w:val="006D6814"/>
    <w:rsid w:val="006D6D6F"/>
    <w:rsid w:val="006E224A"/>
    <w:rsid w:val="006E25FB"/>
    <w:rsid w:val="006E2BE0"/>
    <w:rsid w:val="006E3EB9"/>
    <w:rsid w:val="006E4905"/>
    <w:rsid w:val="006E4A6C"/>
    <w:rsid w:val="006E4C57"/>
    <w:rsid w:val="006E4ECE"/>
    <w:rsid w:val="006E5801"/>
    <w:rsid w:val="006E6749"/>
    <w:rsid w:val="006E6B41"/>
    <w:rsid w:val="006E6B71"/>
    <w:rsid w:val="006E6E0A"/>
    <w:rsid w:val="006E7120"/>
    <w:rsid w:val="006F1ADF"/>
    <w:rsid w:val="006F2578"/>
    <w:rsid w:val="006F35EE"/>
    <w:rsid w:val="006F39A3"/>
    <w:rsid w:val="006F406C"/>
    <w:rsid w:val="006F7195"/>
    <w:rsid w:val="00700D0E"/>
    <w:rsid w:val="007012C8"/>
    <w:rsid w:val="00703208"/>
    <w:rsid w:val="00704597"/>
    <w:rsid w:val="00704A47"/>
    <w:rsid w:val="0070549D"/>
    <w:rsid w:val="007114A7"/>
    <w:rsid w:val="0071188D"/>
    <w:rsid w:val="00712405"/>
    <w:rsid w:val="007124FB"/>
    <w:rsid w:val="00713502"/>
    <w:rsid w:val="007217D7"/>
    <w:rsid w:val="00722162"/>
    <w:rsid w:val="0072505F"/>
    <w:rsid w:val="007264A7"/>
    <w:rsid w:val="00727BDA"/>
    <w:rsid w:val="00730A0A"/>
    <w:rsid w:val="007316DA"/>
    <w:rsid w:val="0073170B"/>
    <w:rsid w:val="007354DF"/>
    <w:rsid w:val="007363E4"/>
    <w:rsid w:val="00737A56"/>
    <w:rsid w:val="00740F78"/>
    <w:rsid w:val="00750971"/>
    <w:rsid w:val="00752A28"/>
    <w:rsid w:val="00752C2D"/>
    <w:rsid w:val="00754644"/>
    <w:rsid w:val="00754F2A"/>
    <w:rsid w:val="007556E5"/>
    <w:rsid w:val="00755790"/>
    <w:rsid w:val="0075635B"/>
    <w:rsid w:val="007563FF"/>
    <w:rsid w:val="00757944"/>
    <w:rsid w:val="00757C90"/>
    <w:rsid w:val="00757D56"/>
    <w:rsid w:val="00762D07"/>
    <w:rsid w:val="00764675"/>
    <w:rsid w:val="0077095F"/>
    <w:rsid w:val="00770965"/>
    <w:rsid w:val="00770E31"/>
    <w:rsid w:val="00772898"/>
    <w:rsid w:val="00774BF6"/>
    <w:rsid w:val="007762E3"/>
    <w:rsid w:val="00776351"/>
    <w:rsid w:val="0077678C"/>
    <w:rsid w:val="00780E97"/>
    <w:rsid w:val="007815B0"/>
    <w:rsid w:val="00785453"/>
    <w:rsid w:val="00785E0B"/>
    <w:rsid w:val="0078657E"/>
    <w:rsid w:val="0078664E"/>
    <w:rsid w:val="007901A1"/>
    <w:rsid w:val="00791ADF"/>
    <w:rsid w:val="00792274"/>
    <w:rsid w:val="00795CE0"/>
    <w:rsid w:val="00796156"/>
    <w:rsid w:val="0079637C"/>
    <w:rsid w:val="007A29A5"/>
    <w:rsid w:val="007A2D22"/>
    <w:rsid w:val="007A4C17"/>
    <w:rsid w:val="007A6F4C"/>
    <w:rsid w:val="007A7C43"/>
    <w:rsid w:val="007A7D31"/>
    <w:rsid w:val="007B0BDF"/>
    <w:rsid w:val="007B0F58"/>
    <w:rsid w:val="007B1E6D"/>
    <w:rsid w:val="007B3CE7"/>
    <w:rsid w:val="007B3E3A"/>
    <w:rsid w:val="007B5443"/>
    <w:rsid w:val="007B63E0"/>
    <w:rsid w:val="007B6405"/>
    <w:rsid w:val="007B7D65"/>
    <w:rsid w:val="007C0034"/>
    <w:rsid w:val="007C026A"/>
    <w:rsid w:val="007C08C8"/>
    <w:rsid w:val="007C3D94"/>
    <w:rsid w:val="007C53E7"/>
    <w:rsid w:val="007C73E3"/>
    <w:rsid w:val="007D39CC"/>
    <w:rsid w:val="007D3A23"/>
    <w:rsid w:val="007D3C09"/>
    <w:rsid w:val="007D79D5"/>
    <w:rsid w:val="007E0180"/>
    <w:rsid w:val="007E2F6E"/>
    <w:rsid w:val="007E436B"/>
    <w:rsid w:val="007E4973"/>
    <w:rsid w:val="007E51E0"/>
    <w:rsid w:val="007E58CD"/>
    <w:rsid w:val="007E75FD"/>
    <w:rsid w:val="007F06FE"/>
    <w:rsid w:val="007F0C44"/>
    <w:rsid w:val="007F1295"/>
    <w:rsid w:val="007F1896"/>
    <w:rsid w:val="007F49C2"/>
    <w:rsid w:val="007F67F5"/>
    <w:rsid w:val="00800251"/>
    <w:rsid w:val="00800763"/>
    <w:rsid w:val="00800926"/>
    <w:rsid w:val="0080124E"/>
    <w:rsid w:val="008017C4"/>
    <w:rsid w:val="008018F3"/>
    <w:rsid w:val="00801A7E"/>
    <w:rsid w:val="00801C6D"/>
    <w:rsid w:val="00801DEA"/>
    <w:rsid w:val="00803A62"/>
    <w:rsid w:val="008059FF"/>
    <w:rsid w:val="0080629C"/>
    <w:rsid w:val="00807947"/>
    <w:rsid w:val="00810E88"/>
    <w:rsid w:val="00811236"/>
    <w:rsid w:val="008115CB"/>
    <w:rsid w:val="00812753"/>
    <w:rsid w:val="00812992"/>
    <w:rsid w:val="00813436"/>
    <w:rsid w:val="00815FB4"/>
    <w:rsid w:val="00817A22"/>
    <w:rsid w:val="00821D86"/>
    <w:rsid w:val="00822B8F"/>
    <w:rsid w:val="00822DEC"/>
    <w:rsid w:val="00823666"/>
    <w:rsid w:val="00823A73"/>
    <w:rsid w:val="008257DD"/>
    <w:rsid w:val="008275A9"/>
    <w:rsid w:val="0083142A"/>
    <w:rsid w:val="008314E3"/>
    <w:rsid w:val="008333E6"/>
    <w:rsid w:val="00834C3F"/>
    <w:rsid w:val="0083521F"/>
    <w:rsid w:val="0083690B"/>
    <w:rsid w:val="008376A0"/>
    <w:rsid w:val="0084034E"/>
    <w:rsid w:val="008405C5"/>
    <w:rsid w:val="00841989"/>
    <w:rsid w:val="00842E5B"/>
    <w:rsid w:val="00844466"/>
    <w:rsid w:val="0084572B"/>
    <w:rsid w:val="00846305"/>
    <w:rsid w:val="00846E7A"/>
    <w:rsid w:val="008470DC"/>
    <w:rsid w:val="00850290"/>
    <w:rsid w:val="0085147C"/>
    <w:rsid w:val="008516F3"/>
    <w:rsid w:val="00851FEA"/>
    <w:rsid w:val="00852BCB"/>
    <w:rsid w:val="00852FF2"/>
    <w:rsid w:val="0085600C"/>
    <w:rsid w:val="008621CC"/>
    <w:rsid w:val="0086238C"/>
    <w:rsid w:val="00863304"/>
    <w:rsid w:val="008645DA"/>
    <w:rsid w:val="00866104"/>
    <w:rsid w:val="00866E8C"/>
    <w:rsid w:val="00867514"/>
    <w:rsid w:val="00867B15"/>
    <w:rsid w:val="0087025A"/>
    <w:rsid w:val="0087474C"/>
    <w:rsid w:val="00874D46"/>
    <w:rsid w:val="00875638"/>
    <w:rsid w:val="00876026"/>
    <w:rsid w:val="00877A75"/>
    <w:rsid w:val="00880373"/>
    <w:rsid w:val="00883233"/>
    <w:rsid w:val="00884BAA"/>
    <w:rsid w:val="00885256"/>
    <w:rsid w:val="0088544F"/>
    <w:rsid w:val="00885B13"/>
    <w:rsid w:val="00886BC9"/>
    <w:rsid w:val="008904C4"/>
    <w:rsid w:val="00892FDA"/>
    <w:rsid w:val="00896E53"/>
    <w:rsid w:val="008A00D3"/>
    <w:rsid w:val="008A03C5"/>
    <w:rsid w:val="008A073A"/>
    <w:rsid w:val="008A1397"/>
    <w:rsid w:val="008A16A3"/>
    <w:rsid w:val="008A236B"/>
    <w:rsid w:val="008A2A24"/>
    <w:rsid w:val="008A5C81"/>
    <w:rsid w:val="008A777C"/>
    <w:rsid w:val="008B037C"/>
    <w:rsid w:val="008B05E8"/>
    <w:rsid w:val="008B0662"/>
    <w:rsid w:val="008B3B6B"/>
    <w:rsid w:val="008B3BD6"/>
    <w:rsid w:val="008B4EC7"/>
    <w:rsid w:val="008B73B5"/>
    <w:rsid w:val="008C1B0D"/>
    <w:rsid w:val="008C35E0"/>
    <w:rsid w:val="008C3600"/>
    <w:rsid w:val="008C578C"/>
    <w:rsid w:val="008C73E9"/>
    <w:rsid w:val="008D1C80"/>
    <w:rsid w:val="008D236B"/>
    <w:rsid w:val="008D2E3D"/>
    <w:rsid w:val="008D3031"/>
    <w:rsid w:val="008D4E8B"/>
    <w:rsid w:val="008D4F23"/>
    <w:rsid w:val="008D66A1"/>
    <w:rsid w:val="008E0F44"/>
    <w:rsid w:val="008E1407"/>
    <w:rsid w:val="008E15FB"/>
    <w:rsid w:val="008E2F62"/>
    <w:rsid w:val="008E38CB"/>
    <w:rsid w:val="008E4F06"/>
    <w:rsid w:val="008E5ACD"/>
    <w:rsid w:val="008E5BCE"/>
    <w:rsid w:val="008E74B0"/>
    <w:rsid w:val="008E7953"/>
    <w:rsid w:val="008E7C04"/>
    <w:rsid w:val="008F01F2"/>
    <w:rsid w:val="008F0831"/>
    <w:rsid w:val="008F113D"/>
    <w:rsid w:val="008F2EE3"/>
    <w:rsid w:val="008F3003"/>
    <w:rsid w:val="008F5D5D"/>
    <w:rsid w:val="00902755"/>
    <w:rsid w:val="00903F22"/>
    <w:rsid w:val="00904991"/>
    <w:rsid w:val="00910CBB"/>
    <w:rsid w:val="009119F6"/>
    <w:rsid w:val="0091245B"/>
    <w:rsid w:val="00912527"/>
    <w:rsid w:val="009130CB"/>
    <w:rsid w:val="009134A5"/>
    <w:rsid w:val="00915746"/>
    <w:rsid w:val="00917007"/>
    <w:rsid w:val="00917101"/>
    <w:rsid w:val="009172AB"/>
    <w:rsid w:val="00921B76"/>
    <w:rsid w:val="00922C9D"/>
    <w:rsid w:val="009238B5"/>
    <w:rsid w:val="009253E0"/>
    <w:rsid w:val="0093055D"/>
    <w:rsid w:val="00930BD9"/>
    <w:rsid w:val="009320DE"/>
    <w:rsid w:val="0093218C"/>
    <w:rsid w:val="00934248"/>
    <w:rsid w:val="009373C3"/>
    <w:rsid w:val="00937CBA"/>
    <w:rsid w:val="00937E66"/>
    <w:rsid w:val="00937E84"/>
    <w:rsid w:val="00941626"/>
    <w:rsid w:val="0095356E"/>
    <w:rsid w:val="00953E5D"/>
    <w:rsid w:val="009551B9"/>
    <w:rsid w:val="009551F5"/>
    <w:rsid w:val="00956FF6"/>
    <w:rsid w:val="00957070"/>
    <w:rsid w:val="0096235A"/>
    <w:rsid w:val="0096307C"/>
    <w:rsid w:val="009642B0"/>
    <w:rsid w:val="00973BF3"/>
    <w:rsid w:val="00973C56"/>
    <w:rsid w:val="00974943"/>
    <w:rsid w:val="009762CB"/>
    <w:rsid w:val="00976381"/>
    <w:rsid w:val="00977B76"/>
    <w:rsid w:val="00981F7B"/>
    <w:rsid w:val="0098319E"/>
    <w:rsid w:val="00984F7F"/>
    <w:rsid w:val="00985AB2"/>
    <w:rsid w:val="00985F74"/>
    <w:rsid w:val="00985FAB"/>
    <w:rsid w:val="00987719"/>
    <w:rsid w:val="00987B1A"/>
    <w:rsid w:val="00992A81"/>
    <w:rsid w:val="00992F2F"/>
    <w:rsid w:val="00993AB4"/>
    <w:rsid w:val="00993C36"/>
    <w:rsid w:val="009A1872"/>
    <w:rsid w:val="009A1AAA"/>
    <w:rsid w:val="009A23FC"/>
    <w:rsid w:val="009A4A91"/>
    <w:rsid w:val="009A6ED1"/>
    <w:rsid w:val="009B0123"/>
    <w:rsid w:val="009B0EC5"/>
    <w:rsid w:val="009B1EF0"/>
    <w:rsid w:val="009B313D"/>
    <w:rsid w:val="009B35A2"/>
    <w:rsid w:val="009B52FC"/>
    <w:rsid w:val="009C0100"/>
    <w:rsid w:val="009C3630"/>
    <w:rsid w:val="009C566A"/>
    <w:rsid w:val="009C6986"/>
    <w:rsid w:val="009C7660"/>
    <w:rsid w:val="009D2695"/>
    <w:rsid w:val="009D35E0"/>
    <w:rsid w:val="009D3F2F"/>
    <w:rsid w:val="009D4C42"/>
    <w:rsid w:val="009D6803"/>
    <w:rsid w:val="009D6E04"/>
    <w:rsid w:val="009D7373"/>
    <w:rsid w:val="009E2739"/>
    <w:rsid w:val="009E3856"/>
    <w:rsid w:val="009E3D3B"/>
    <w:rsid w:val="009E4050"/>
    <w:rsid w:val="009E42EB"/>
    <w:rsid w:val="009E5847"/>
    <w:rsid w:val="009E594D"/>
    <w:rsid w:val="009E789F"/>
    <w:rsid w:val="009E7E56"/>
    <w:rsid w:val="009F392E"/>
    <w:rsid w:val="009F419F"/>
    <w:rsid w:val="009F68F1"/>
    <w:rsid w:val="00A012BC"/>
    <w:rsid w:val="00A0214F"/>
    <w:rsid w:val="00A034E3"/>
    <w:rsid w:val="00A03937"/>
    <w:rsid w:val="00A05AE9"/>
    <w:rsid w:val="00A0611A"/>
    <w:rsid w:val="00A0664E"/>
    <w:rsid w:val="00A10915"/>
    <w:rsid w:val="00A10E42"/>
    <w:rsid w:val="00A121E0"/>
    <w:rsid w:val="00A1494D"/>
    <w:rsid w:val="00A14BB7"/>
    <w:rsid w:val="00A14C74"/>
    <w:rsid w:val="00A14FDE"/>
    <w:rsid w:val="00A16105"/>
    <w:rsid w:val="00A16521"/>
    <w:rsid w:val="00A176D0"/>
    <w:rsid w:val="00A17AFE"/>
    <w:rsid w:val="00A17F19"/>
    <w:rsid w:val="00A20A35"/>
    <w:rsid w:val="00A20BF1"/>
    <w:rsid w:val="00A23087"/>
    <w:rsid w:val="00A23E18"/>
    <w:rsid w:val="00A24801"/>
    <w:rsid w:val="00A27CDB"/>
    <w:rsid w:val="00A30807"/>
    <w:rsid w:val="00A31EAB"/>
    <w:rsid w:val="00A33746"/>
    <w:rsid w:val="00A34F56"/>
    <w:rsid w:val="00A41327"/>
    <w:rsid w:val="00A41FCD"/>
    <w:rsid w:val="00A42169"/>
    <w:rsid w:val="00A42898"/>
    <w:rsid w:val="00A436F3"/>
    <w:rsid w:val="00A46D54"/>
    <w:rsid w:val="00A51640"/>
    <w:rsid w:val="00A5232B"/>
    <w:rsid w:val="00A52C98"/>
    <w:rsid w:val="00A55F16"/>
    <w:rsid w:val="00A56FBD"/>
    <w:rsid w:val="00A574A3"/>
    <w:rsid w:val="00A57A5D"/>
    <w:rsid w:val="00A60548"/>
    <w:rsid w:val="00A61656"/>
    <w:rsid w:val="00A61AAB"/>
    <w:rsid w:val="00A63102"/>
    <w:rsid w:val="00A64F05"/>
    <w:rsid w:val="00A67F44"/>
    <w:rsid w:val="00A704AA"/>
    <w:rsid w:val="00A710A7"/>
    <w:rsid w:val="00A71238"/>
    <w:rsid w:val="00A7220F"/>
    <w:rsid w:val="00A74666"/>
    <w:rsid w:val="00A749BF"/>
    <w:rsid w:val="00A80588"/>
    <w:rsid w:val="00A82794"/>
    <w:rsid w:val="00A8320D"/>
    <w:rsid w:val="00A84771"/>
    <w:rsid w:val="00A84FFC"/>
    <w:rsid w:val="00A87968"/>
    <w:rsid w:val="00A87AB6"/>
    <w:rsid w:val="00A87B28"/>
    <w:rsid w:val="00A90026"/>
    <w:rsid w:val="00A92AB0"/>
    <w:rsid w:val="00A945E5"/>
    <w:rsid w:val="00A970D9"/>
    <w:rsid w:val="00A97116"/>
    <w:rsid w:val="00AA030A"/>
    <w:rsid w:val="00AA1328"/>
    <w:rsid w:val="00AA223B"/>
    <w:rsid w:val="00AA31F8"/>
    <w:rsid w:val="00AB2B77"/>
    <w:rsid w:val="00AB36C7"/>
    <w:rsid w:val="00AB5532"/>
    <w:rsid w:val="00AB6524"/>
    <w:rsid w:val="00AC19A8"/>
    <w:rsid w:val="00AC2B12"/>
    <w:rsid w:val="00AC373B"/>
    <w:rsid w:val="00AC5722"/>
    <w:rsid w:val="00AC6167"/>
    <w:rsid w:val="00AC7C02"/>
    <w:rsid w:val="00AD6B10"/>
    <w:rsid w:val="00AE0410"/>
    <w:rsid w:val="00AE3072"/>
    <w:rsid w:val="00AE6319"/>
    <w:rsid w:val="00AE6D95"/>
    <w:rsid w:val="00AE7639"/>
    <w:rsid w:val="00AF0D09"/>
    <w:rsid w:val="00AF4F3C"/>
    <w:rsid w:val="00AF5219"/>
    <w:rsid w:val="00AF52C0"/>
    <w:rsid w:val="00AF5F87"/>
    <w:rsid w:val="00AF616E"/>
    <w:rsid w:val="00AF698D"/>
    <w:rsid w:val="00AF6B46"/>
    <w:rsid w:val="00AF74DE"/>
    <w:rsid w:val="00B008AE"/>
    <w:rsid w:val="00B0106F"/>
    <w:rsid w:val="00B01EBB"/>
    <w:rsid w:val="00B01FC5"/>
    <w:rsid w:val="00B02548"/>
    <w:rsid w:val="00B0373B"/>
    <w:rsid w:val="00B039E6"/>
    <w:rsid w:val="00B0408C"/>
    <w:rsid w:val="00B054ED"/>
    <w:rsid w:val="00B0764D"/>
    <w:rsid w:val="00B108C6"/>
    <w:rsid w:val="00B11185"/>
    <w:rsid w:val="00B11510"/>
    <w:rsid w:val="00B12043"/>
    <w:rsid w:val="00B12147"/>
    <w:rsid w:val="00B12914"/>
    <w:rsid w:val="00B13130"/>
    <w:rsid w:val="00B13B75"/>
    <w:rsid w:val="00B14371"/>
    <w:rsid w:val="00B17CF7"/>
    <w:rsid w:val="00B228CE"/>
    <w:rsid w:val="00B23676"/>
    <w:rsid w:val="00B236A5"/>
    <w:rsid w:val="00B23951"/>
    <w:rsid w:val="00B23EB5"/>
    <w:rsid w:val="00B24FBD"/>
    <w:rsid w:val="00B255CB"/>
    <w:rsid w:val="00B27CF2"/>
    <w:rsid w:val="00B302CD"/>
    <w:rsid w:val="00B31048"/>
    <w:rsid w:val="00B311B1"/>
    <w:rsid w:val="00B32C8F"/>
    <w:rsid w:val="00B345D6"/>
    <w:rsid w:val="00B34D14"/>
    <w:rsid w:val="00B352EB"/>
    <w:rsid w:val="00B36F82"/>
    <w:rsid w:val="00B41D74"/>
    <w:rsid w:val="00B441A7"/>
    <w:rsid w:val="00B52179"/>
    <w:rsid w:val="00B53366"/>
    <w:rsid w:val="00B53826"/>
    <w:rsid w:val="00B53C98"/>
    <w:rsid w:val="00B54D01"/>
    <w:rsid w:val="00B55EB9"/>
    <w:rsid w:val="00B60BA7"/>
    <w:rsid w:val="00B60F5A"/>
    <w:rsid w:val="00B60FE0"/>
    <w:rsid w:val="00B63289"/>
    <w:rsid w:val="00B63C5E"/>
    <w:rsid w:val="00B64193"/>
    <w:rsid w:val="00B667F3"/>
    <w:rsid w:val="00B66F76"/>
    <w:rsid w:val="00B67377"/>
    <w:rsid w:val="00B700DA"/>
    <w:rsid w:val="00B723A4"/>
    <w:rsid w:val="00B74093"/>
    <w:rsid w:val="00B75FCA"/>
    <w:rsid w:val="00B7612D"/>
    <w:rsid w:val="00B7780B"/>
    <w:rsid w:val="00B8057A"/>
    <w:rsid w:val="00B81A10"/>
    <w:rsid w:val="00B81BC3"/>
    <w:rsid w:val="00B8290F"/>
    <w:rsid w:val="00B84D2D"/>
    <w:rsid w:val="00B87DD5"/>
    <w:rsid w:val="00B90C87"/>
    <w:rsid w:val="00B934DF"/>
    <w:rsid w:val="00B95E66"/>
    <w:rsid w:val="00B95EC2"/>
    <w:rsid w:val="00B97796"/>
    <w:rsid w:val="00BA01B2"/>
    <w:rsid w:val="00BA1BF3"/>
    <w:rsid w:val="00BA4B8E"/>
    <w:rsid w:val="00BA6766"/>
    <w:rsid w:val="00BA7049"/>
    <w:rsid w:val="00BA76C4"/>
    <w:rsid w:val="00BA782A"/>
    <w:rsid w:val="00BB020E"/>
    <w:rsid w:val="00BB302F"/>
    <w:rsid w:val="00BB47CF"/>
    <w:rsid w:val="00BB4FAE"/>
    <w:rsid w:val="00BB7348"/>
    <w:rsid w:val="00BB75D5"/>
    <w:rsid w:val="00BC3371"/>
    <w:rsid w:val="00BC3FBB"/>
    <w:rsid w:val="00BC426B"/>
    <w:rsid w:val="00BC4300"/>
    <w:rsid w:val="00BC47CD"/>
    <w:rsid w:val="00BC7E9A"/>
    <w:rsid w:val="00BD29F0"/>
    <w:rsid w:val="00BD2BAD"/>
    <w:rsid w:val="00BD3893"/>
    <w:rsid w:val="00BD500E"/>
    <w:rsid w:val="00BD6210"/>
    <w:rsid w:val="00BD6408"/>
    <w:rsid w:val="00BD66C7"/>
    <w:rsid w:val="00BD6C15"/>
    <w:rsid w:val="00BD6CB5"/>
    <w:rsid w:val="00BD7170"/>
    <w:rsid w:val="00BD732B"/>
    <w:rsid w:val="00BE0564"/>
    <w:rsid w:val="00BE1288"/>
    <w:rsid w:val="00BE189B"/>
    <w:rsid w:val="00BE3BDA"/>
    <w:rsid w:val="00BE7242"/>
    <w:rsid w:val="00BF432F"/>
    <w:rsid w:val="00BF50D1"/>
    <w:rsid w:val="00BF520A"/>
    <w:rsid w:val="00BF769A"/>
    <w:rsid w:val="00C043F2"/>
    <w:rsid w:val="00C120F9"/>
    <w:rsid w:val="00C13153"/>
    <w:rsid w:val="00C20256"/>
    <w:rsid w:val="00C21B1A"/>
    <w:rsid w:val="00C236BA"/>
    <w:rsid w:val="00C23C8A"/>
    <w:rsid w:val="00C24DB3"/>
    <w:rsid w:val="00C25A32"/>
    <w:rsid w:val="00C262E8"/>
    <w:rsid w:val="00C278DB"/>
    <w:rsid w:val="00C27DFC"/>
    <w:rsid w:val="00C3026B"/>
    <w:rsid w:val="00C3292C"/>
    <w:rsid w:val="00C33B71"/>
    <w:rsid w:val="00C340E3"/>
    <w:rsid w:val="00C343FF"/>
    <w:rsid w:val="00C349E3"/>
    <w:rsid w:val="00C35A67"/>
    <w:rsid w:val="00C35B69"/>
    <w:rsid w:val="00C35CD0"/>
    <w:rsid w:val="00C369D5"/>
    <w:rsid w:val="00C40618"/>
    <w:rsid w:val="00C408DB"/>
    <w:rsid w:val="00C40E67"/>
    <w:rsid w:val="00C422A8"/>
    <w:rsid w:val="00C42455"/>
    <w:rsid w:val="00C434D9"/>
    <w:rsid w:val="00C43CDD"/>
    <w:rsid w:val="00C4436D"/>
    <w:rsid w:val="00C44FF7"/>
    <w:rsid w:val="00C46983"/>
    <w:rsid w:val="00C469E6"/>
    <w:rsid w:val="00C51219"/>
    <w:rsid w:val="00C521A7"/>
    <w:rsid w:val="00C527B7"/>
    <w:rsid w:val="00C54234"/>
    <w:rsid w:val="00C54E52"/>
    <w:rsid w:val="00C60221"/>
    <w:rsid w:val="00C619B9"/>
    <w:rsid w:val="00C62D33"/>
    <w:rsid w:val="00C63517"/>
    <w:rsid w:val="00C636CF"/>
    <w:rsid w:val="00C650B9"/>
    <w:rsid w:val="00C653E3"/>
    <w:rsid w:val="00C6570C"/>
    <w:rsid w:val="00C65D7E"/>
    <w:rsid w:val="00C668D7"/>
    <w:rsid w:val="00C673B6"/>
    <w:rsid w:val="00C67B37"/>
    <w:rsid w:val="00C67E35"/>
    <w:rsid w:val="00C710DC"/>
    <w:rsid w:val="00C739A9"/>
    <w:rsid w:val="00C73DA3"/>
    <w:rsid w:val="00C73E96"/>
    <w:rsid w:val="00C74FCC"/>
    <w:rsid w:val="00C75DB6"/>
    <w:rsid w:val="00C774FB"/>
    <w:rsid w:val="00C77F32"/>
    <w:rsid w:val="00C804B2"/>
    <w:rsid w:val="00C848C4"/>
    <w:rsid w:val="00C84DFC"/>
    <w:rsid w:val="00C85A47"/>
    <w:rsid w:val="00C865AB"/>
    <w:rsid w:val="00C87EC4"/>
    <w:rsid w:val="00C90FFC"/>
    <w:rsid w:val="00C92D70"/>
    <w:rsid w:val="00C93010"/>
    <w:rsid w:val="00C93C89"/>
    <w:rsid w:val="00C9444A"/>
    <w:rsid w:val="00C94F9C"/>
    <w:rsid w:val="00C9586E"/>
    <w:rsid w:val="00C96635"/>
    <w:rsid w:val="00C968BE"/>
    <w:rsid w:val="00CA00D7"/>
    <w:rsid w:val="00CA041F"/>
    <w:rsid w:val="00CA11D6"/>
    <w:rsid w:val="00CA210B"/>
    <w:rsid w:val="00CA252D"/>
    <w:rsid w:val="00CA2F6B"/>
    <w:rsid w:val="00CA588A"/>
    <w:rsid w:val="00CA5CF7"/>
    <w:rsid w:val="00CA642A"/>
    <w:rsid w:val="00CA78E9"/>
    <w:rsid w:val="00CB0E25"/>
    <w:rsid w:val="00CB24B3"/>
    <w:rsid w:val="00CB2CA2"/>
    <w:rsid w:val="00CB4BBF"/>
    <w:rsid w:val="00CB5CD2"/>
    <w:rsid w:val="00CC1007"/>
    <w:rsid w:val="00CC165E"/>
    <w:rsid w:val="00CC2D20"/>
    <w:rsid w:val="00CC71AD"/>
    <w:rsid w:val="00CD202B"/>
    <w:rsid w:val="00CD2666"/>
    <w:rsid w:val="00CD435B"/>
    <w:rsid w:val="00CD4D7B"/>
    <w:rsid w:val="00CD54B7"/>
    <w:rsid w:val="00CD6356"/>
    <w:rsid w:val="00CD63D8"/>
    <w:rsid w:val="00CD6B51"/>
    <w:rsid w:val="00CE1BE0"/>
    <w:rsid w:val="00CE2621"/>
    <w:rsid w:val="00CE301A"/>
    <w:rsid w:val="00CE312E"/>
    <w:rsid w:val="00CE5EDE"/>
    <w:rsid w:val="00CF2584"/>
    <w:rsid w:val="00CF3AA3"/>
    <w:rsid w:val="00CF4DC2"/>
    <w:rsid w:val="00CF64B1"/>
    <w:rsid w:val="00CF7DA5"/>
    <w:rsid w:val="00D01404"/>
    <w:rsid w:val="00D02270"/>
    <w:rsid w:val="00D0298D"/>
    <w:rsid w:val="00D0479A"/>
    <w:rsid w:val="00D06E72"/>
    <w:rsid w:val="00D0742C"/>
    <w:rsid w:val="00D11532"/>
    <w:rsid w:val="00D13396"/>
    <w:rsid w:val="00D1411D"/>
    <w:rsid w:val="00D14541"/>
    <w:rsid w:val="00D165DA"/>
    <w:rsid w:val="00D16C8F"/>
    <w:rsid w:val="00D16D31"/>
    <w:rsid w:val="00D16DFF"/>
    <w:rsid w:val="00D17FCC"/>
    <w:rsid w:val="00D2001D"/>
    <w:rsid w:val="00D212EE"/>
    <w:rsid w:val="00D21D52"/>
    <w:rsid w:val="00D21E72"/>
    <w:rsid w:val="00D23728"/>
    <w:rsid w:val="00D26603"/>
    <w:rsid w:val="00D314D7"/>
    <w:rsid w:val="00D32C3B"/>
    <w:rsid w:val="00D339D1"/>
    <w:rsid w:val="00D35566"/>
    <w:rsid w:val="00D356DA"/>
    <w:rsid w:val="00D3688F"/>
    <w:rsid w:val="00D36C62"/>
    <w:rsid w:val="00D36DF1"/>
    <w:rsid w:val="00D40BC3"/>
    <w:rsid w:val="00D4289F"/>
    <w:rsid w:val="00D432A6"/>
    <w:rsid w:val="00D435BC"/>
    <w:rsid w:val="00D43C6C"/>
    <w:rsid w:val="00D45B4F"/>
    <w:rsid w:val="00D47D20"/>
    <w:rsid w:val="00D51717"/>
    <w:rsid w:val="00D51744"/>
    <w:rsid w:val="00D5562C"/>
    <w:rsid w:val="00D5625D"/>
    <w:rsid w:val="00D5630B"/>
    <w:rsid w:val="00D567E6"/>
    <w:rsid w:val="00D6203C"/>
    <w:rsid w:val="00D63DF8"/>
    <w:rsid w:val="00D63F16"/>
    <w:rsid w:val="00D64288"/>
    <w:rsid w:val="00D6429B"/>
    <w:rsid w:val="00D64B01"/>
    <w:rsid w:val="00D654DA"/>
    <w:rsid w:val="00D6750A"/>
    <w:rsid w:val="00D70D1D"/>
    <w:rsid w:val="00D72A91"/>
    <w:rsid w:val="00D73768"/>
    <w:rsid w:val="00D73F5C"/>
    <w:rsid w:val="00D73F85"/>
    <w:rsid w:val="00D74424"/>
    <w:rsid w:val="00D75218"/>
    <w:rsid w:val="00D761F9"/>
    <w:rsid w:val="00D7785C"/>
    <w:rsid w:val="00D822A5"/>
    <w:rsid w:val="00D82B57"/>
    <w:rsid w:val="00D82C95"/>
    <w:rsid w:val="00D83059"/>
    <w:rsid w:val="00D84378"/>
    <w:rsid w:val="00D92280"/>
    <w:rsid w:val="00D9333E"/>
    <w:rsid w:val="00D9423D"/>
    <w:rsid w:val="00D9616A"/>
    <w:rsid w:val="00D96E67"/>
    <w:rsid w:val="00D97508"/>
    <w:rsid w:val="00D97B9C"/>
    <w:rsid w:val="00DA0643"/>
    <w:rsid w:val="00DA1955"/>
    <w:rsid w:val="00DA1974"/>
    <w:rsid w:val="00DA2DE4"/>
    <w:rsid w:val="00DA4D70"/>
    <w:rsid w:val="00DA565E"/>
    <w:rsid w:val="00DA7444"/>
    <w:rsid w:val="00DB04F7"/>
    <w:rsid w:val="00DB237E"/>
    <w:rsid w:val="00DB40C2"/>
    <w:rsid w:val="00DB4B32"/>
    <w:rsid w:val="00DB5762"/>
    <w:rsid w:val="00DB78E3"/>
    <w:rsid w:val="00DC06A8"/>
    <w:rsid w:val="00DC0AFB"/>
    <w:rsid w:val="00DC0CEC"/>
    <w:rsid w:val="00DC17C6"/>
    <w:rsid w:val="00DC17F0"/>
    <w:rsid w:val="00DC19C3"/>
    <w:rsid w:val="00DC2431"/>
    <w:rsid w:val="00DC2F5D"/>
    <w:rsid w:val="00DC3789"/>
    <w:rsid w:val="00DC7D3C"/>
    <w:rsid w:val="00DD07E2"/>
    <w:rsid w:val="00DD18B8"/>
    <w:rsid w:val="00DD2DF9"/>
    <w:rsid w:val="00DD515A"/>
    <w:rsid w:val="00DD5AD3"/>
    <w:rsid w:val="00DD5BA2"/>
    <w:rsid w:val="00DD7381"/>
    <w:rsid w:val="00DE12C5"/>
    <w:rsid w:val="00DE12FD"/>
    <w:rsid w:val="00DE3536"/>
    <w:rsid w:val="00DE45E5"/>
    <w:rsid w:val="00DE4E3A"/>
    <w:rsid w:val="00DE5146"/>
    <w:rsid w:val="00DE6D3C"/>
    <w:rsid w:val="00DE7E96"/>
    <w:rsid w:val="00DF01DA"/>
    <w:rsid w:val="00DF17D0"/>
    <w:rsid w:val="00DF2840"/>
    <w:rsid w:val="00DF2A9A"/>
    <w:rsid w:val="00DF2CA5"/>
    <w:rsid w:val="00DF3805"/>
    <w:rsid w:val="00DF5110"/>
    <w:rsid w:val="00E015EE"/>
    <w:rsid w:val="00E01D64"/>
    <w:rsid w:val="00E042EC"/>
    <w:rsid w:val="00E07DB4"/>
    <w:rsid w:val="00E104A1"/>
    <w:rsid w:val="00E11BD6"/>
    <w:rsid w:val="00E13224"/>
    <w:rsid w:val="00E1540C"/>
    <w:rsid w:val="00E179AD"/>
    <w:rsid w:val="00E17C99"/>
    <w:rsid w:val="00E205E9"/>
    <w:rsid w:val="00E239CE"/>
    <w:rsid w:val="00E273C5"/>
    <w:rsid w:val="00E27DEE"/>
    <w:rsid w:val="00E30797"/>
    <w:rsid w:val="00E31192"/>
    <w:rsid w:val="00E31ACB"/>
    <w:rsid w:val="00E32A0E"/>
    <w:rsid w:val="00E3468A"/>
    <w:rsid w:val="00E34F31"/>
    <w:rsid w:val="00E35CDD"/>
    <w:rsid w:val="00E36A0E"/>
    <w:rsid w:val="00E3752E"/>
    <w:rsid w:val="00E37CED"/>
    <w:rsid w:val="00E40A69"/>
    <w:rsid w:val="00E40A79"/>
    <w:rsid w:val="00E423BC"/>
    <w:rsid w:val="00E4726B"/>
    <w:rsid w:val="00E47E4B"/>
    <w:rsid w:val="00E503B0"/>
    <w:rsid w:val="00E53DA9"/>
    <w:rsid w:val="00E55111"/>
    <w:rsid w:val="00E56081"/>
    <w:rsid w:val="00E62319"/>
    <w:rsid w:val="00E626B8"/>
    <w:rsid w:val="00E62D36"/>
    <w:rsid w:val="00E650B7"/>
    <w:rsid w:val="00E675CE"/>
    <w:rsid w:val="00E67A09"/>
    <w:rsid w:val="00E67DA9"/>
    <w:rsid w:val="00E711AA"/>
    <w:rsid w:val="00E7140A"/>
    <w:rsid w:val="00E727A8"/>
    <w:rsid w:val="00E72970"/>
    <w:rsid w:val="00E74FD0"/>
    <w:rsid w:val="00E75645"/>
    <w:rsid w:val="00E77B0E"/>
    <w:rsid w:val="00E82799"/>
    <w:rsid w:val="00E835A7"/>
    <w:rsid w:val="00E847D7"/>
    <w:rsid w:val="00E848FC"/>
    <w:rsid w:val="00E84B98"/>
    <w:rsid w:val="00E8552A"/>
    <w:rsid w:val="00E8782C"/>
    <w:rsid w:val="00E87F0D"/>
    <w:rsid w:val="00E918CA"/>
    <w:rsid w:val="00E91B5E"/>
    <w:rsid w:val="00E93DDD"/>
    <w:rsid w:val="00E941AD"/>
    <w:rsid w:val="00E94A8F"/>
    <w:rsid w:val="00E95A9E"/>
    <w:rsid w:val="00E95C21"/>
    <w:rsid w:val="00E96065"/>
    <w:rsid w:val="00E96339"/>
    <w:rsid w:val="00E96AD6"/>
    <w:rsid w:val="00E97A06"/>
    <w:rsid w:val="00EA173C"/>
    <w:rsid w:val="00EA2122"/>
    <w:rsid w:val="00EA4426"/>
    <w:rsid w:val="00EA5227"/>
    <w:rsid w:val="00EA5EEF"/>
    <w:rsid w:val="00EA622A"/>
    <w:rsid w:val="00EA6D38"/>
    <w:rsid w:val="00EB2065"/>
    <w:rsid w:val="00EB2558"/>
    <w:rsid w:val="00EB316C"/>
    <w:rsid w:val="00EB34FD"/>
    <w:rsid w:val="00EB3569"/>
    <w:rsid w:val="00EB364D"/>
    <w:rsid w:val="00EB36E7"/>
    <w:rsid w:val="00EB45FF"/>
    <w:rsid w:val="00EB499A"/>
    <w:rsid w:val="00EB6877"/>
    <w:rsid w:val="00EC157D"/>
    <w:rsid w:val="00EC26DF"/>
    <w:rsid w:val="00EC307A"/>
    <w:rsid w:val="00EC3E32"/>
    <w:rsid w:val="00EC496E"/>
    <w:rsid w:val="00EC5DA4"/>
    <w:rsid w:val="00EC60A8"/>
    <w:rsid w:val="00EC6542"/>
    <w:rsid w:val="00EC7CB7"/>
    <w:rsid w:val="00EC7E07"/>
    <w:rsid w:val="00ED011B"/>
    <w:rsid w:val="00ED0205"/>
    <w:rsid w:val="00ED0564"/>
    <w:rsid w:val="00ED0DEA"/>
    <w:rsid w:val="00ED243A"/>
    <w:rsid w:val="00ED312E"/>
    <w:rsid w:val="00ED43F4"/>
    <w:rsid w:val="00ED4771"/>
    <w:rsid w:val="00ED6A5C"/>
    <w:rsid w:val="00ED6AA5"/>
    <w:rsid w:val="00ED6DA7"/>
    <w:rsid w:val="00EE04FF"/>
    <w:rsid w:val="00EE0C32"/>
    <w:rsid w:val="00EE2ED5"/>
    <w:rsid w:val="00EE3ED8"/>
    <w:rsid w:val="00EE465A"/>
    <w:rsid w:val="00EE56CD"/>
    <w:rsid w:val="00EE7255"/>
    <w:rsid w:val="00EF3980"/>
    <w:rsid w:val="00EF4118"/>
    <w:rsid w:val="00EF5867"/>
    <w:rsid w:val="00EF5E2B"/>
    <w:rsid w:val="00EF5F82"/>
    <w:rsid w:val="00F002FE"/>
    <w:rsid w:val="00F008D9"/>
    <w:rsid w:val="00F03CE6"/>
    <w:rsid w:val="00F03E30"/>
    <w:rsid w:val="00F03E4D"/>
    <w:rsid w:val="00F043A8"/>
    <w:rsid w:val="00F0562E"/>
    <w:rsid w:val="00F07382"/>
    <w:rsid w:val="00F07615"/>
    <w:rsid w:val="00F10172"/>
    <w:rsid w:val="00F1104F"/>
    <w:rsid w:val="00F12042"/>
    <w:rsid w:val="00F127C2"/>
    <w:rsid w:val="00F12A15"/>
    <w:rsid w:val="00F13C69"/>
    <w:rsid w:val="00F14284"/>
    <w:rsid w:val="00F158EA"/>
    <w:rsid w:val="00F16855"/>
    <w:rsid w:val="00F17E8F"/>
    <w:rsid w:val="00F20BE5"/>
    <w:rsid w:val="00F2183F"/>
    <w:rsid w:val="00F243C1"/>
    <w:rsid w:val="00F24A80"/>
    <w:rsid w:val="00F25283"/>
    <w:rsid w:val="00F265BF"/>
    <w:rsid w:val="00F27374"/>
    <w:rsid w:val="00F30E0E"/>
    <w:rsid w:val="00F318D0"/>
    <w:rsid w:val="00F31914"/>
    <w:rsid w:val="00F31E66"/>
    <w:rsid w:val="00F33330"/>
    <w:rsid w:val="00F34DAA"/>
    <w:rsid w:val="00F35229"/>
    <w:rsid w:val="00F4063B"/>
    <w:rsid w:val="00F40670"/>
    <w:rsid w:val="00F41731"/>
    <w:rsid w:val="00F41F49"/>
    <w:rsid w:val="00F42167"/>
    <w:rsid w:val="00F4219C"/>
    <w:rsid w:val="00F432CC"/>
    <w:rsid w:val="00F43CBB"/>
    <w:rsid w:val="00F475CF"/>
    <w:rsid w:val="00F50685"/>
    <w:rsid w:val="00F5110C"/>
    <w:rsid w:val="00F54ED5"/>
    <w:rsid w:val="00F55266"/>
    <w:rsid w:val="00F61D09"/>
    <w:rsid w:val="00F62AE7"/>
    <w:rsid w:val="00F63282"/>
    <w:rsid w:val="00F63D7B"/>
    <w:rsid w:val="00F645E1"/>
    <w:rsid w:val="00F65AC0"/>
    <w:rsid w:val="00F65D6B"/>
    <w:rsid w:val="00F66D3C"/>
    <w:rsid w:val="00F7112D"/>
    <w:rsid w:val="00F72D34"/>
    <w:rsid w:val="00F7452E"/>
    <w:rsid w:val="00F74B38"/>
    <w:rsid w:val="00F80B50"/>
    <w:rsid w:val="00F81043"/>
    <w:rsid w:val="00F8169E"/>
    <w:rsid w:val="00F81DAB"/>
    <w:rsid w:val="00F83811"/>
    <w:rsid w:val="00F846C4"/>
    <w:rsid w:val="00F86959"/>
    <w:rsid w:val="00F86CA6"/>
    <w:rsid w:val="00F879F3"/>
    <w:rsid w:val="00F90B22"/>
    <w:rsid w:val="00F91FB8"/>
    <w:rsid w:val="00F925CD"/>
    <w:rsid w:val="00F92F9B"/>
    <w:rsid w:val="00F947EF"/>
    <w:rsid w:val="00F94C79"/>
    <w:rsid w:val="00F976C7"/>
    <w:rsid w:val="00F97997"/>
    <w:rsid w:val="00F97C94"/>
    <w:rsid w:val="00FA0DD2"/>
    <w:rsid w:val="00FA1838"/>
    <w:rsid w:val="00FA3A44"/>
    <w:rsid w:val="00FA40B6"/>
    <w:rsid w:val="00FA432A"/>
    <w:rsid w:val="00FA5C99"/>
    <w:rsid w:val="00FB1472"/>
    <w:rsid w:val="00FB16B4"/>
    <w:rsid w:val="00FB233E"/>
    <w:rsid w:val="00FB25E0"/>
    <w:rsid w:val="00FB324A"/>
    <w:rsid w:val="00FB46E6"/>
    <w:rsid w:val="00FB4CE3"/>
    <w:rsid w:val="00FB50F9"/>
    <w:rsid w:val="00FB5825"/>
    <w:rsid w:val="00FB7B60"/>
    <w:rsid w:val="00FC0695"/>
    <w:rsid w:val="00FC0FB5"/>
    <w:rsid w:val="00FC17A1"/>
    <w:rsid w:val="00FC21F4"/>
    <w:rsid w:val="00FC3B4F"/>
    <w:rsid w:val="00FC4540"/>
    <w:rsid w:val="00FC4694"/>
    <w:rsid w:val="00FC543B"/>
    <w:rsid w:val="00FC60CC"/>
    <w:rsid w:val="00FC77DF"/>
    <w:rsid w:val="00FC7B62"/>
    <w:rsid w:val="00FD1625"/>
    <w:rsid w:val="00FD3199"/>
    <w:rsid w:val="00FD6128"/>
    <w:rsid w:val="00FD6C9D"/>
    <w:rsid w:val="00FE0D94"/>
    <w:rsid w:val="00FE1A1C"/>
    <w:rsid w:val="00FE33FB"/>
    <w:rsid w:val="00FE477E"/>
    <w:rsid w:val="00FE735C"/>
    <w:rsid w:val="00FE78F0"/>
    <w:rsid w:val="00FF0158"/>
    <w:rsid w:val="00FF1721"/>
    <w:rsid w:val="00FF2582"/>
    <w:rsid w:val="00FF2590"/>
    <w:rsid w:val="00FF2872"/>
    <w:rsid w:val="00FF470B"/>
    <w:rsid w:val="00FF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AC2C09B-E017-4643-BF88-B5C86F5A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15871"/>
    <w:rPr>
      <w:rFonts w:ascii="Times New Roman" w:eastAsia="Times New Roman" w:hAnsi="Times New Roman"/>
      <w:sz w:val="24"/>
      <w:szCs w:val="24"/>
    </w:rPr>
  </w:style>
  <w:style w:type="paragraph" w:styleId="1">
    <w:name w:val="heading 1"/>
    <w:aliases w:val="Заголовок 1 Знак Знак,Заголовок 1 Знак Знак Знак"/>
    <w:basedOn w:val="a2"/>
    <w:next w:val="a2"/>
    <w:link w:val="10"/>
    <w:uiPriority w:val="99"/>
    <w:qFormat/>
    <w:rsid w:val="006E224A"/>
    <w:pPr>
      <w:keepNext/>
      <w:keepLines/>
      <w:numPr>
        <w:numId w:val="15"/>
      </w:numPr>
      <w:spacing w:before="120" w:after="120"/>
      <w:jc w:val="center"/>
      <w:outlineLvl w:val="0"/>
    </w:pPr>
    <w:rPr>
      <w:b/>
      <w:bCs/>
      <w:caps/>
      <w:szCs w:val="28"/>
    </w:rPr>
  </w:style>
  <w:style w:type="paragraph" w:styleId="2">
    <w:name w:val="heading 2"/>
    <w:basedOn w:val="a2"/>
    <w:next w:val="a2"/>
    <w:link w:val="20"/>
    <w:uiPriority w:val="99"/>
    <w:qFormat/>
    <w:rsid w:val="006E224A"/>
    <w:pPr>
      <w:keepNext/>
      <w:spacing w:before="240" w:after="60"/>
      <w:outlineLvl w:val="1"/>
    </w:pPr>
    <w:rPr>
      <w:rFonts w:ascii="Arial" w:hAnsi="Arial" w:cs="Arial"/>
      <w:b/>
      <w:bCs/>
      <w:i/>
      <w:iCs/>
      <w:sz w:val="28"/>
      <w:szCs w:val="28"/>
    </w:rPr>
  </w:style>
  <w:style w:type="paragraph" w:styleId="3">
    <w:name w:val="heading 3"/>
    <w:basedOn w:val="a2"/>
    <w:next w:val="a2"/>
    <w:link w:val="30"/>
    <w:uiPriority w:val="99"/>
    <w:qFormat/>
    <w:rsid w:val="006E224A"/>
    <w:pPr>
      <w:keepNext/>
      <w:outlineLvl w:val="2"/>
    </w:pPr>
    <w:rPr>
      <w:rFonts w:ascii="Arial" w:hAnsi="Arial" w:cs="Arial"/>
      <w:b/>
      <w:bCs/>
      <w:sz w:val="20"/>
      <w:szCs w:val="20"/>
    </w:rPr>
  </w:style>
  <w:style w:type="paragraph" w:styleId="4">
    <w:name w:val="heading 4"/>
    <w:basedOn w:val="a2"/>
    <w:next w:val="a2"/>
    <w:link w:val="40"/>
    <w:uiPriority w:val="99"/>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3"/>
    <w:link w:val="1"/>
    <w:uiPriority w:val="99"/>
    <w:locked/>
    <w:rsid w:val="006E224A"/>
    <w:rPr>
      <w:rFonts w:ascii="Times New Roman" w:eastAsia="Times New Roman" w:hAnsi="Times New Roman"/>
      <w:b/>
      <w:bCs/>
      <w:caps/>
      <w:sz w:val="24"/>
      <w:szCs w:val="28"/>
    </w:rPr>
  </w:style>
  <w:style w:type="character" w:customStyle="1" w:styleId="20">
    <w:name w:val="Заголовок 2 Знак"/>
    <w:basedOn w:val="a3"/>
    <w:link w:val="2"/>
    <w:uiPriority w:val="99"/>
    <w:locked/>
    <w:rsid w:val="006E224A"/>
    <w:rPr>
      <w:rFonts w:ascii="Arial" w:hAnsi="Arial" w:cs="Arial"/>
      <w:b/>
      <w:bCs/>
      <w:i/>
      <w:iCs/>
      <w:sz w:val="28"/>
      <w:szCs w:val="28"/>
      <w:lang w:eastAsia="ru-RU"/>
    </w:rPr>
  </w:style>
  <w:style w:type="character" w:customStyle="1" w:styleId="30">
    <w:name w:val="Заголовок 3 Знак"/>
    <w:basedOn w:val="a3"/>
    <w:link w:val="3"/>
    <w:uiPriority w:val="99"/>
    <w:locked/>
    <w:rsid w:val="006E224A"/>
    <w:rPr>
      <w:rFonts w:ascii="Arial" w:hAnsi="Arial" w:cs="Arial"/>
      <w:b/>
      <w:bCs/>
      <w:sz w:val="20"/>
      <w:szCs w:val="20"/>
      <w:lang w:eastAsia="ru-RU"/>
    </w:rPr>
  </w:style>
  <w:style w:type="character" w:customStyle="1" w:styleId="40">
    <w:name w:val="Заголовок 4 Знак"/>
    <w:basedOn w:val="a3"/>
    <w:link w:val="4"/>
    <w:uiPriority w:val="99"/>
    <w:semiHidden/>
    <w:locked/>
    <w:rsid w:val="006E224A"/>
    <w:rPr>
      <w:rFonts w:ascii="Cambria" w:hAnsi="Cambria" w:cs="Times New Roman"/>
      <w:b/>
      <w:bCs/>
      <w:i/>
      <w:iCs/>
      <w:color w:val="4F81BD"/>
    </w:rPr>
  </w:style>
  <w:style w:type="paragraph" w:styleId="a6">
    <w:name w:val="Body Text"/>
    <w:basedOn w:val="a2"/>
    <w:link w:val="a7"/>
    <w:uiPriority w:val="99"/>
    <w:rsid w:val="006B1FAB"/>
    <w:pPr>
      <w:jc w:val="both"/>
    </w:pPr>
    <w:rPr>
      <w:rFonts w:eastAsia="Calibri"/>
      <w:sz w:val="20"/>
      <w:szCs w:val="20"/>
    </w:rPr>
  </w:style>
  <w:style w:type="character" w:customStyle="1" w:styleId="a7">
    <w:name w:val="Основной текст Знак"/>
    <w:basedOn w:val="a3"/>
    <w:link w:val="a6"/>
    <w:uiPriority w:val="99"/>
    <w:locked/>
    <w:rsid w:val="006B1FAB"/>
    <w:rPr>
      <w:rFonts w:ascii="Times New Roman" w:hAnsi="Times New Roman" w:cs="Times New Roman"/>
      <w:sz w:val="20"/>
      <w:szCs w:val="20"/>
      <w:lang w:eastAsia="ru-RU"/>
    </w:rPr>
  </w:style>
  <w:style w:type="table" w:styleId="a8">
    <w:name w:val="Table Grid"/>
    <w:basedOn w:val="a4"/>
    <w:uiPriority w:val="99"/>
    <w:rsid w:val="006B1F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2"/>
    <w:uiPriority w:val="99"/>
    <w:rsid w:val="006B1FAB"/>
    <w:pPr>
      <w:suppressLineNumbers/>
      <w:suppressAutoHyphens/>
    </w:pPr>
    <w:rPr>
      <w:lang w:eastAsia="ar-SA"/>
    </w:rPr>
  </w:style>
  <w:style w:type="paragraph" w:customStyle="1" w:styleId="aa">
    <w:name w:val="Абзац"/>
    <w:basedOn w:val="a2"/>
    <w:link w:val="ab"/>
    <w:uiPriority w:val="99"/>
    <w:rsid w:val="00C653E3"/>
    <w:pPr>
      <w:spacing w:line="360" w:lineRule="auto"/>
      <w:ind w:firstLine="567"/>
      <w:jc w:val="both"/>
    </w:pPr>
    <w:rPr>
      <w:rFonts w:eastAsia="Calibri"/>
      <w:szCs w:val="20"/>
    </w:rPr>
  </w:style>
  <w:style w:type="character" w:customStyle="1" w:styleId="ab">
    <w:name w:val="Абзац Знак"/>
    <w:link w:val="aa"/>
    <w:uiPriority w:val="99"/>
    <w:locked/>
    <w:rsid w:val="00C653E3"/>
    <w:rPr>
      <w:rFonts w:ascii="Times New Roman" w:hAnsi="Times New Roman"/>
      <w:sz w:val="24"/>
      <w:lang w:eastAsia="ru-RU"/>
    </w:rPr>
  </w:style>
  <w:style w:type="character" w:customStyle="1" w:styleId="11">
    <w:name w:val="Основной шрифт абзаца1"/>
    <w:uiPriority w:val="99"/>
    <w:rsid w:val="00C46983"/>
  </w:style>
  <w:style w:type="paragraph" w:styleId="ac">
    <w:name w:val="List Paragraph"/>
    <w:basedOn w:val="a2"/>
    <w:link w:val="ad"/>
    <w:uiPriority w:val="99"/>
    <w:qFormat/>
    <w:rsid w:val="00C46983"/>
    <w:pPr>
      <w:spacing w:line="360" w:lineRule="auto"/>
      <w:ind w:left="720" w:firstLine="680"/>
      <w:contextualSpacing/>
      <w:jc w:val="both"/>
    </w:pPr>
    <w:rPr>
      <w:rFonts w:ascii="Calibri" w:eastAsia="Calibri" w:hAnsi="Calibri"/>
      <w:sz w:val="20"/>
      <w:szCs w:val="20"/>
    </w:rPr>
  </w:style>
  <w:style w:type="character" w:customStyle="1" w:styleId="ad">
    <w:name w:val="Абзац списка Знак"/>
    <w:link w:val="ac"/>
    <w:uiPriority w:val="99"/>
    <w:locked/>
    <w:rsid w:val="00C46983"/>
    <w:rPr>
      <w:rFonts w:ascii="Calibri" w:hAnsi="Calibri"/>
    </w:rPr>
  </w:style>
  <w:style w:type="character" w:styleId="ae">
    <w:name w:val="Hyperlink"/>
    <w:basedOn w:val="a3"/>
    <w:uiPriority w:val="99"/>
    <w:rsid w:val="00394E38"/>
    <w:rPr>
      <w:rFonts w:cs="Times New Roman"/>
      <w:color w:val="0000FF"/>
      <w:u w:val="single"/>
    </w:rPr>
  </w:style>
  <w:style w:type="paragraph" w:customStyle="1" w:styleId="ConsPlusNonformat">
    <w:name w:val="ConsPlusNonformat"/>
    <w:uiPriority w:val="99"/>
    <w:rsid w:val="006E224A"/>
    <w:pPr>
      <w:suppressAutoHyphens/>
      <w:autoSpaceDE w:val="0"/>
    </w:pPr>
    <w:rPr>
      <w:rFonts w:ascii="Courier New" w:hAnsi="Courier New" w:cs="Courier New"/>
      <w:sz w:val="20"/>
      <w:szCs w:val="20"/>
      <w:lang w:eastAsia="ar-SA"/>
    </w:rPr>
  </w:style>
  <w:style w:type="paragraph" w:styleId="af">
    <w:name w:val="header"/>
    <w:basedOn w:val="a2"/>
    <w:link w:val="af0"/>
    <w:uiPriority w:val="99"/>
    <w:rsid w:val="006E224A"/>
    <w:pPr>
      <w:tabs>
        <w:tab w:val="center" w:pos="4677"/>
        <w:tab w:val="right" w:pos="9355"/>
      </w:tabs>
    </w:pPr>
  </w:style>
  <w:style w:type="character" w:customStyle="1" w:styleId="af0">
    <w:name w:val="Верхний колонтитул Знак"/>
    <w:basedOn w:val="a3"/>
    <w:link w:val="af"/>
    <w:uiPriority w:val="99"/>
    <w:locked/>
    <w:rsid w:val="006E224A"/>
    <w:rPr>
      <w:rFonts w:ascii="Times New Roman" w:hAnsi="Times New Roman" w:cs="Times New Roman"/>
      <w:sz w:val="24"/>
      <w:szCs w:val="24"/>
      <w:lang w:eastAsia="ru-RU"/>
    </w:rPr>
  </w:style>
  <w:style w:type="paragraph" w:styleId="af1">
    <w:name w:val="footer"/>
    <w:basedOn w:val="a2"/>
    <w:link w:val="af2"/>
    <w:uiPriority w:val="99"/>
    <w:rsid w:val="006E224A"/>
    <w:pPr>
      <w:tabs>
        <w:tab w:val="center" w:pos="4677"/>
        <w:tab w:val="right" w:pos="9355"/>
      </w:tabs>
    </w:pPr>
  </w:style>
  <w:style w:type="character" w:customStyle="1" w:styleId="af2">
    <w:name w:val="Нижний колонтитул Знак"/>
    <w:basedOn w:val="a3"/>
    <w:link w:val="af1"/>
    <w:uiPriority w:val="99"/>
    <w:locked/>
    <w:rsid w:val="006E224A"/>
    <w:rPr>
      <w:rFonts w:ascii="Times New Roman" w:hAnsi="Times New Roman" w:cs="Times New Roman"/>
      <w:sz w:val="24"/>
      <w:szCs w:val="24"/>
      <w:lang w:eastAsia="ru-RU"/>
    </w:rPr>
  </w:style>
  <w:style w:type="paragraph" w:styleId="af3">
    <w:name w:val="Balloon Text"/>
    <w:basedOn w:val="a2"/>
    <w:link w:val="af4"/>
    <w:uiPriority w:val="99"/>
    <w:rsid w:val="006E224A"/>
    <w:rPr>
      <w:rFonts w:ascii="Segoe UI" w:hAnsi="Segoe UI" w:cs="Segoe UI"/>
      <w:sz w:val="18"/>
      <w:szCs w:val="18"/>
    </w:rPr>
  </w:style>
  <w:style w:type="character" w:customStyle="1" w:styleId="af4">
    <w:name w:val="Текст выноски Знак"/>
    <w:basedOn w:val="a3"/>
    <w:link w:val="af3"/>
    <w:uiPriority w:val="99"/>
    <w:locked/>
    <w:rsid w:val="006E224A"/>
    <w:rPr>
      <w:rFonts w:ascii="Segoe UI" w:hAnsi="Segoe UI" w:cs="Segoe UI"/>
      <w:sz w:val="18"/>
      <w:szCs w:val="18"/>
      <w:lang w:eastAsia="ru-RU"/>
    </w:rPr>
  </w:style>
  <w:style w:type="character" w:customStyle="1" w:styleId="apple-converted-space">
    <w:name w:val="apple-converted-space"/>
    <w:basedOn w:val="a3"/>
    <w:uiPriority w:val="99"/>
    <w:rsid w:val="006E224A"/>
    <w:rPr>
      <w:rFonts w:cs="Times New Roman"/>
    </w:rPr>
  </w:style>
  <w:style w:type="paragraph" w:customStyle="1" w:styleId="Default">
    <w:name w:val="Default"/>
    <w:uiPriority w:val="99"/>
    <w:rsid w:val="006E224A"/>
    <w:pPr>
      <w:autoSpaceDE w:val="0"/>
      <w:autoSpaceDN w:val="0"/>
      <w:adjustRightInd w:val="0"/>
    </w:pPr>
    <w:rPr>
      <w:rFonts w:ascii="Times New Roman" w:hAnsi="Times New Roman"/>
      <w:color w:val="000000"/>
      <w:sz w:val="24"/>
      <w:szCs w:val="24"/>
      <w:lang w:eastAsia="en-US"/>
    </w:rPr>
  </w:style>
  <w:style w:type="character" w:customStyle="1" w:styleId="WW8Num9z0">
    <w:name w:val="WW8Num9z0"/>
    <w:uiPriority w:val="99"/>
    <w:rsid w:val="006E224A"/>
    <w:rPr>
      <w:rFonts w:ascii="OpenSymbol" w:hAnsi="OpenSymbol"/>
    </w:rPr>
  </w:style>
  <w:style w:type="paragraph" w:styleId="af5">
    <w:name w:val="Normal (Web)"/>
    <w:aliases w:val="Обычный (Web)1 Знак,Обычный (Web)1,Знак Знак Знак Знак Знак Знак"/>
    <w:basedOn w:val="a2"/>
    <w:uiPriority w:val="99"/>
    <w:rsid w:val="006E224A"/>
    <w:pPr>
      <w:spacing w:before="100" w:beforeAutospacing="1" w:after="100" w:afterAutospacing="1"/>
    </w:pPr>
    <w:rPr>
      <w:rFonts w:ascii="Arial" w:hAnsi="Arial" w:cs="Arial"/>
    </w:rPr>
  </w:style>
  <w:style w:type="paragraph" w:customStyle="1" w:styleId="S0">
    <w:name w:val="S_Обычный"/>
    <w:basedOn w:val="a2"/>
    <w:link w:val="S1"/>
    <w:uiPriority w:val="99"/>
    <w:rsid w:val="006E224A"/>
    <w:pPr>
      <w:spacing w:line="360" w:lineRule="auto"/>
      <w:ind w:firstLine="709"/>
      <w:jc w:val="both"/>
    </w:pPr>
    <w:rPr>
      <w:rFonts w:ascii="Arial" w:eastAsia="Calibri" w:hAnsi="Arial"/>
      <w:szCs w:val="20"/>
    </w:rPr>
  </w:style>
  <w:style w:type="character" w:customStyle="1" w:styleId="S1">
    <w:name w:val="S_Обычный Знак"/>
    <w:link w:val="S0"/>
    <w:uiPriority w:val="99"/>
    <w:locked/>
    <w:rsid w:val="006E224A"/>
    <w:rPr>
      <w:rFonts w:ascii="Arial" w:hAnsi="Arial"/>
      <w:sz w:val="24"/>
      <w:lang w:eastAsia="ru-RU"/>
    </w:rPr>
  </w:style>
  <w:style w:type="paragraph" w:styleId="af6">
    <w:name w:val="List"/>
    <w:basedOn w:val="a2"/>
    <w:uiPriority w:val="99"/>
    <w:rsid w:val="006E224A"/>
    <w:pPr>
      <w:ind w:left="283" w:hanging="283"/>
    </w:pPr>
  </w:style>
  <w:style w:type="paragraph" w:styleId="31">
    <w:name w:val="toc 3"/>
    <w:basedOn w:val="a2"/>
    <w:uiPriority w:val="99"/>
    <w:rsid w:val="006E224A"/>
    <w:pPr>
      <w:widowControl w:val="0"/>
      <w:spacing w:before="141"/>
      <w:ind w:left="1297" w:hanging="718"/>
    </w:pPr>
    <w:rPr>
      <w:lang w:val="en-US" w:eastAsia="en-US"/>
    </w:rPr>
  </w:style>
  <w:style w:type="paragraph" w:styleId="a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link w:val="21"/>
    <w:autoRedefine/>
    <w:uiPriority w:val="99"/>
    <w:qFormat/>
    <w:rsid w:val="006E224A"/>
    <w:pPr>
      <w:spacing w:before="120" w:after="120"/>
      <w:jc w:val="right"/>
    </w:pPr>
    <w:rPr>
      <w:rFonts w:eastAsia="Calibri"/>
      <w:i/>
      <w:szCs w:val="20"/>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7"/>
    <w:uiPriority w:val="99"/>
    <w:locked/>
    <w:rsid w:val="006E224A"/>
    <w:rPr>
      <w:rFonts w:ascii="Times New Roman" w:hAnsi="Times New Roman"/>
      <w:i/>
      <w:sz w:val="24"/>
    </w:rPr>
  </w:style>
  <w:style w:type="paragraph" w:customStyle="1" w:styleId="S">
    <w:name w:val="S_Нумерованный"/>
    <w:basedOn w:val="a2"/>
    <w:autoRedefine/>
    <w:uiPriority w:val="99"/>
    <w:rsid w:val="006E224A"/>
    <w:pPr>
      <w:numPr>
        <w:numId w:val="16"/>
      </w:numPr>
      <w:tabs>
        <w:tab w:val="left" w:pos="992"/>
      </w:tabs>
      <w:spacing w:line="360" w:lineRule="auto"/>
      <w:ind w:left="0" w:firstLine="709"/>
      <w:jc w:val="both"/>
    </w:pPr>
  </w:style>
  <w:style w:type="paragraph" w:customStyle="1" w:styleId="ConsNonformat">
    <w:name w:val="ConsNonformat"/>
    <w:link w:val="ConsNonformat0"/>
    <w:uiPriority w:val="99"/>
    <w:rsid w:val="006E224A"/>
    <w:pPr>
      <w:widowControl w:val="0"/>
      <w:autoSpaceDE w:val="0"/>
      <w:autoSpaceDN w:val="0"/>
      <w:adjustRightInd w:val="0"/>
      <w:ind w:right="19772"/>
    </w:pPr>
    <w:rPr>
      <w:rFonts w:ascii="Courier New" w:hAnsi="Courier New"/>
    </w:rPr>
  </w:style>
  <w:style w:type="character" w:customStyle="1" w:styleId="ConsNonformat0">
    <w:name w:val="ConsNonformat Знак"/>
    <w:link w:val="ConsNonformat"/>
    <w:uiPriority w:val="99"/>
    <w:locked/>
    <w:rsid w:val="006E224A"/>
    <w:rPr>
      <w:rFonts w:ascii="Courier New" w:hAnsi="Courier New"/>
      <w:sz w:val="22"/>
      <w:lang w:eastAsia="ru-RU"/>
    </w:rPr>
  </w:style>
  <w:style w:type="paragraph" w:customStyle="1" w:styleId="ConsPlusCell">
    <w:name w:val="ConsPlusCell"/>
    <w:uiPriority w:val="99"/>
    <w:rsid w:val="006E224A"/>
    <w:pPr>
      <w:widowControl w:val="0"/>
      <w:autoSpaceDE w:val="0"/>
      <w:autoSpaceDN w:val="0"/>
      <w:adjustRightInd w:val="0"/>
    </w:pPr>
    <w:rPr>
      <w:rFonts w:ascii="Times New Roman" w:eastAsia="Times New Roman" w:hAnsi="Times New Roman"/>
      <w:sz w:val="24"/>
      <w:szCs w:val="24"/>
    </w:rPr>
  </w:style>
  <w:style w:type="table" w:customStyle="1" w:styleId="TableNormal1">
    <w:name w:val="Table Normal1"/>
    <w:uiPriority w:val="99"/>
    <w:semiHidden/>
    <w:rsid w:val="006E224A"/>
    <w:pPr>
      <w:widowControl w:val="0"/>
    </w:pPr>
    <w:rPr>
      <w:lang w:val="en-US" w:eastAsia="en-US"/>
    </w:rPr>
    <w:tblPr>
      <w:tblInd w:w="0" w:type="dxa"/>
      <w:tblCellMar>
        <w:top w:w="0" w:type="dxa"/>
        <w:left w:w="0" w:type="dxa"/>
        <w:bottom w:w="0" w:type="dxa"/>
        <w:right w:w="0" w:type="dxa"/>
      </w:tblCellMar>
    </w:tblPr>
  </w:style>
  <w:style w:type="paragraph" w:styleId="12">
    <w:name w:val="toc 1"/>
    <w:basedOn w:val="a2"/>
    <w:uiPriority w:val="99"/>
    <w:rsid w:val="006E224A"/>
    <w:pPr>
      <w:widowControl w:val="0"/>
      <w:spacing w:before="104"/>
      <w:ind w:left="120"/>
    </w:pPr>
    <w:rPr>
      <w:lang w:val="en-US" w:eastAsia="en-US"/>
    </w:rPr>
  </w:style>
  <w:style w:type="paragraph" w:styleId="22">
    <w:name w:val="toc 2"/>
    <w:basedOn w:val="a2"/>
    <w:uiPriority w:val="99"/>
    <w:rsid w:val="006E224A"/>
    <w:pPr>
      <w:widowControl w:val="0"/>
      <w:spacing w:before="141"/>
      <w:ind w:left="360" w:hanging="579"/>
    </w:pPr>
    <w:rPr>
      <w:lang w:val="en-US" w:eastAsia="en-US"/>
    </w:rPr>
  </w:style>
  <w:style w:type="paragraph" w:styleId="41">
    <w:name w:val="toc 4"/>
    <w:basedOn w:val="a2"/>
    <w:uiPriority w:val="99"/>
    <w:rsid w:val="006E224A"/>
    <w:pPr>
      <w:widowControl w:val="0"/>
      <w:spacing w:before="137"/>
      <w:ind w:left="1000" w:hanging="862"/>
    </w:pPr>
    <w:rPr>
      <w:lang w:val="en-US" w:eastAsia="en-US"/>
    </w:rPr>
  </w:style>
  <w:style w:type="paragraph" w:customStyle="1" w:styleId="TableParagraph">
    <w:name w:val="Table Paragraph"/>
    <w:basedOn w:val="a2"/>
    <w:uiPriority w:val="99"/>
    <w:rsid w:val="006E224A"/>
    <w:pPr>
      <w:widowControl w:val="0"/>
    </w:pPr>
    <w:rPr>
      <w:rFonts w:ascii="Calibri" w:eastAsia="Calibri" w:hAnsi="Calibri"/>
      <w:sz w:val="22"/>
      <w:szCs w:val="22"/>
      <w:lang w:val="en-US" w:eastAsia="en-US"/>
    </w:rPr>
  </w:style>
  <w:style w:type="paragraph" w:customStyle="1" w:styleId="u">
    <w:name w:val="u"/>
    <w:basedOn w:val="a2"/>
    <w:uiPriority w:val="99"/>
    <w:rsid w:val="006E224A"/>
    <w:pPr>
      <w:spacing w:before="100" w:beforeAutospacing="1" w:after="100" w:afterAutospacing="1"/>
    </w:pPr>
  </w:style>
  <w:style w:type="character" w:styleId="af8">
    <w:name w:val="Strong"/>
    <w:basedOn w:val="a3"/>
    <w:uiPriority w:val="99"/>
    <w:qFormat/>
    <w:rsid w:val="006E224A"/>
    <w:rPr>
      <w:rFonts w:cs="Times New Roman"/>
      <w:b/>
    </w:rPr>
  </w:style>
  <w:style w:type="paragraph" w:customStyle="1" w:styleId="formattext">
    <w:name w:val="formattext"/>
    <w:basedOn w:val="a2"/>
    <w:uiPriority w:val="99"/>
    <w:rsid w:val="006E224A"/>
    <w:pPr>
      <w:spacing w:before="100" w:beforeAutospacing="1" w:after="100" w:afterAutospacing="1"/>
    </w:pPr>
  </w:style>
  <w:style w:type="table" w:customStyle="1" w:styleId="13">
    <w:name w:val="Сетка таблицы1"/>
    <w:uiPriority w:val="99"/>
    <w:rsid w:val="006E224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Знак Знак Знак Знак Знак Знак"/>
    <w:basedOn w:val="a2"/>
    <w:uiPriority w:val="99"/>
    <w:rsid w:val="006E224A"/>
    <w:pPr>
      <w:spacing w:after="160" w:line="240" w:lineRule="exact"/>
    </w:pPr>
    <w:rPr>
      <w:rFonts w:ascii="Verdana" w:hAnsi="Verdana" w:cs="Verdana"/>
      <w:lang w:val="en-US" w:eastAsia="en-US"/>
    </w:rPr>
  </w:style>
  <w:style w:type="paragraph" w:customStyle="1" w:styleId="af9">
    <w:name w:val="Знак"/>
    <w:basedOn w:val="a2"/>
    <w:uiPriority w:val="99"/>
    <w:rsid w:val="006E224A"/>
    <w:pPr>
      <w:spacing w:line="240" w:lineRule="exact"/>
      <w:jc w:val="both"/>
    </w:pPr>
    <w:rPr>
      <w:rFonts w:ascii="Arial" w:hAnsi="Arial" w:cs="Arial"/>
      <w:lang w:val="en-US" w:eastAsia="en-US"/>
    </w:rPr>
  </w:style>
  <w:style w:type="paragraph" w:customStyle="1" w:styleId="ConsNormal">
    <w:name w:val="ConsNormal"/>
    <w:uiPriority w:val="99"/>
    <w:rsid w:val="006E224A"/>
    <w:pPr>
      <w:widowControl w:val="0"/>
      <w:autoSpaceDE w:val="0"/>
      <w:autoSpaceDN w:val="0"/>
      <w:adjustRightInd w:val="0"/>
      <w:ind w:right="19772" w:firstLine="720"/>
    </w:pPr>
    <w:rPr>
      <w:rFonts w:ascii="Arial" w:eastAsia="Times New Roman" w:hAnsi="Arial" w:cs="Arial"/>
      <w:sz w:val="20"/>
      <w:szCs w:val="20"/>
    </w:rPr>
  </w:style>
  <w:style w:type="paragraph" w:styleId="afa">
    <w:name w:val="footnote text"/>
    <w:aliases w:val="Table_Footnote_last Знак,Table_Footnote_last Знак Знак,Table_Footnote_last"/>
    <w:basedOn w:val="a2"/>
    <w:link w:val="afb"/>
    <w:uiPriority w:val="99"/>
    <w:rsid w:val="006E224A"/>
    <w:rPr>
      <w:rFonts w:ascii="Arial" w:hAnsi="Arial" w:cs="Arial"/>
      <w:sz w:val="20"/>
      <w:szCs w:val="20"/>
    </w:rPr>
  </w:style>
  <w:style w:type="character" w:customStyle="1" w:styleId="afb">
    <w:name w:val="Текст сноски Знак"/>
    <w:aliases w:val="Table_Footnote_last Знак Знак1,Table_Footnote_last Знак Знак Знак,Table_Footnote_last Знак1"/>
    <w:basedOn w:val="a3"/>
    <w:link w:val="afa"/>
    <w:uiPriority w:val="99"/>
    <w:locked/>
    <w:rsid w:val="006E224A"/>
    <w:rPr>
      <w:rFonts w:ascii="Arial" w:hAnsi="Arial" w:cs="Arial"/>
      <w:sz w:val="20"/>
      <w:szCs w:val="20"/>
      <w:lang w:eastAsia="ru-RU"/>
    </w:rPr>
  </w:style>
  <w:style w:type="character" w:styleId="afc">
    <w:name w:val="footnote reference"/>
    <w:basedOn w:val="a3"/>
    <w:uiPriority w:val="99"/>
    <w:rsid w:val="006E224A"/>
    <w:rPr>
      <w:rFonts w:cs="Times New Roman"/>
      <w:vertAlign w:val="superscript"/>
    </w:rPr>
  </w:style>
  <w:style w:type="character" w:styleId="afd">
    <w:name w:val="page number"/>
    <w:basedOn w:val="a3"/>
    <w:uiPriority w:val="99"/>
    <w:rsid w:val="006E224A"/>
    <w:rPr>
      <w:rFonts w:cs="Times New Roman"/>
    </w:rPr>
  </w:style>
  <w:style w:type="character" w:customStyle="1" w:styleId="grame">
    <w:name w:val="grame"/>
    <w:uiPriority w:val="99"/>
    <w:rsid w:val="006E224A"/>
  </w:style>
  <w:style w:type="paragraph" w:customStyle="1" w:styleId="Heading">
    <w:name w:val="Heading"/>
    <w:uiPriority w:val="99"/>
    <w:rsid w:val="006E224A"/>
    <w:pPr>
      <w:widowControl w:val="0"/>
      <w:autoSpaceDE w:val="0"/>
      <w:autoSpaceDN w:val="0"/>
      <w:adjustRightInd w:val="0"/>
    </w:pPr>
    <w:rPr>
      <w:rFonts w:ascii="Arial" w:eastAsia="Times New Roman" w:hAnsi="Arial" w:cs="Arial"/>
      <w:b/>
      <w:bCs/>
    </w:rPr>
  </w:style>
  <w:style w:type="paragraph" w:styleId="afe">
    <w:name w:val="Plain Text"/>
    <w:basedOn w:val="a2"/>
    <w:link w:val="aff"/>
    <w:uiPriority w:val="99"/>
    <w:rsid w:val="006E224A"/>
    <w:rPr>
      <w:rFonts w:ascii="Courier New" w:hAnsi="Courier New" w:cs="Courier New"/>
      <w:sz w:val="20"/>
      <w:szCs w:val="20"/>
    </w:rPr>
  </w:style>
  <w:style w:type="character" w:customStyle="1" w:styleId="aff">
    <w:name w:val="Текст Знак"/>
    <w:basedOn w:val="a3"/>
    <w:link w:val="afe"/>
    <w:uiPriority w:val="99"/>
    <w:locked/>
    <w:rsid w:val="006E224A"/>
    <w:rPr>
      <w:rFonts w:ascii="Courier New" w:hAnsi="Courier New" w:cs="Courier New"/>
      <w:sz w:val="20"/>
      <w:szCs w:val="20"/>
      <w:lang w:eastAsia="ru-RU"/>
    </w:rPr>
  </w:style>
  <w:style w:type="character" w:customStyle="1" w:styleId="spelle">
    <w:name w:val="spelle"/>
    <w:uiPriority w:val="99"/>
    <w:rsid w:val="006E224A"/>
  </w:style>
  <w:style w:type="paragraph" w:styleId="HTML">
    <w:name w:val="HTML Preformatted"/>
    <w:basedOn w:val="a2"/>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locked/>
    <w:rsid w:val="006E224A"/>
    <w:rPr>
      <w:rFonts w:ascii="Courier New" w:hAnsi="Courier New" w:cs="Courier New"/>
      <w:color w:val="000000"/>
      <w:sz w:val="20"/>
      <w:szCs w:val="20"/>
      <w:lang w:eastAsia="ru-RU"/>
    </w:rPr>
  </w:style>
  <w:style w:type="paragraph" w:customStyle="1" w:styleId="ConsPlusNormal">
    <w:name w:val="ConsPlusNormal"/>
    <w:link w:val="ConsPlusNormal0"/>
    <w:uiPriority w:val="99"/>
    <w:rsid w:val="006E224A"/>
    <w:pPr>
      <w:widowControl w:val="0"/>
      <w:autoSpaceDE w:val="0"/>
      <w:autoSpaceDN w:val="0"/>
      <w:adjustRightInd w:val="0"/>
      <w:ind w:firstLine="720"/>
    </w:pPr>
    <w:rPr>
      <w:rFonts w:ascii="Arial" w:hAnsi="Arial"/>
    </w:rPr>
  </w:style>
  <w:style w:type="character" w:customStyle="1" w:styleId="f">
    <w:name w:val="f"/>
    <w:uiPriority w:val="99"/>
    <w:rsid w:val="006E224A"/>
  </w:style>
  <w:style w:type="paragraph" w:styleId="aff0">
    <w:name w:val="Body Text Indent"/>
    <w:basedOn w:val="a2"/>
    <w:link w:val="aff1"/>
    <w:uiPriority w:val="99"/>
    <w:rsid w:val="006E224A"/>
    <w:pPr>
      <w:spacing w:after="120"/>
      <w:ind w:left="283"/>
    </w:pPr>
    <w:rPr>
      <w:rFonts w:ascii="Arial" w:hAnsi="Arial" w:cs="Arial"/>
    </w:rPr>
  </w:style>
  <w:style w:type="character" w:customStyle="1" w:styleId="aff1">
    <w:name w:val="Основной текст с отступом Знак"/>
    <w:basedOn w:val="a3"/>
    <w:link w:val="aff0"/>
    <w:uiPriority w:val="99"/>
    <w:locked/>
    <w:rsid w:val="006E224A"/>
    <w:rPr>
      <w:rFonts w:ascii="Arial" w:hAnsi="Arial" w:cs="Arial"/>
      <w:sz w:val="24"/>
      <w:szCs w:val="24"/>
      <w:lang w:eastAsia="ru-RU"/>
    </w:rPr>
  </w:style>
  <w:style w:type="paragraph" w:customStyle="1" w:styleId="FR2">
    <w:name w:val="FR2"/>
    <w:uiPriority w:val="99"/>
    <w:rsid w:val="006E224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2"/>
    <w:next w:val="a2"/>
    <w:uiPriority w:val="99"/>
    <w:rsid w:val="006E224A"/>
    <w:pPr>
      <w:autoSpaceDE w:val="0"/>
      <w:autoSpaceDN w:val="0"/>
      <w:adjustRightInd w:val="0"/>
      <w:spacing w:before="28" w:after="28"/>
    </w:pPr>
    <w:rPr>
      <w:rFonts w:ascii="Arial" w:hAnsi="Arial" w:cs="Arial"/>
    </w:rPr>
  </w:style>
  <w:style w:type="paragraph" w:styleId="23">
    <w:name w:val="List 2"/>
    <w:basedOn w:val="a2"/>
    <w:uiPriority w:val="99"/>
    <w:rsid w:val="006E224A"/>
    <w:pPr>
      <w:ind w:left="566" w:hanging="283"/>
    </w:pPr>
    <w:rPr>
      <w:rFonts w:ascii="Arial" w:hAnsi="Arial" w:cs="Arial"/>
      <w:sz w:val="20"/>
      <w:szCs w:val="20"/>
    </w:rPr>
  </w:style>
  <w:style w:type="paragraph" w:styleId="32">
    <w:name w:val="List 3"/>
    <w:basedOn w:val="a2"/>
    <w:uiPriority w:val="99"/>
    <w:rsid w:val="006E224A"/>
    <w:pPr>
      <w:ind w:left="849" w:hanging="283"/>
    </w:pPr>
    <w:rPr>
      <w:rFonts w:ascii="Arial" w:hAnsi="Arial" w:cs="Arial"/>
      <w:sz w:val="20"/>
      <w:szCs w:val="20"/>
    </w:rPr>
  </w:style>
  <w:style w:type="paragraph" w:customStyle="1" w:styleId="15">
    <w:name w:val="Знак1"/>
    <w:basedOn w:val="a2"/>
    <w:uiPriority w:val="99"/>
    <w:rsid w:val="006E224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2"/>
    <w:link w:val="25"/>
    <w:uiPriority w:val="99"/>
    <w:rsid w:val="006E224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3"/>
    <w:link w:val="24"/>
    <w:uiPriority w:val="99"/>
    <w:locked/>
    <w:rsid w:val="006E224A"/>
    <w:rPr>
      <w:rFonts w:ascii="Arial" w:hAnsi="Arial" w:cs="Arial"/>
      <w:sz w:val="24"/>
      <w:szCs w:val="24"/>
      <w:lang w:eastAsia="ru-RU"/>
    </w:rPr>
  </w:style>
  <w:style w:type="paragraph" w:styleId="26">
    <w:name w:val="Body Text 2"/>
    <w:basedOn w:val="a2"/>
    <w:link w:val="27"/>
    <w:uiPriority w:val="99"/>
    <w:rsid w:val="006E224A"/>
    <w:pPr>
      <w:spacing w:after="120" w:line="480" w:lineRule="auto"/>
    </w:pPr>
    <w:rPr>
      <w:rFonts w:ascii="Arial" w:hAnsi="Arial" w:cs="Arial"/>
    </w:rPr>
  </w:style>
  <w:style w:type="character" w:customStyle="1" w:styleId="27">
    <w:name w:val="Основной текст 2 Знак"/>
    <w:basedOn w:val="a3"/>
    <w:link w:val="26"/>
    <w:uiPriority w:val="99"/>
    <w:locked/>
    <w:rsid w:val="006E224A"/>
    <w:rPr>
      <w:rFonts w:ascii="Arial" w:hAnsi="Arial" w:cs="Arial"/>
      <w:sz w:val="24"/>
      <w:szCs w:val="24"/>
      <w:lang w:eastAsia="ru-RU"/>
    </w:rPr>
  </w:style>
  <w:style w:type="character" w:customStyle="1" w:styleId="S10">
    <w:name w:val="S_Маркированный Знак1"/>
    <w:link w:val="S2"/>
    <w:uiPriority w:val="99"/>
    <w:locked/>
    <w:rsid w:val="006E224A"/>
    <w:rPr>
      <w:sz w:val="24"/>
    </w:rPr>
  </w:style>
  <w:style w:type="paragraph" w:customStyle="1" w:styleId="S2">
    <w:name w:val="S_Маркированный"/>
    <w:basedOn w:val="aff2"/>
    <w:link w:val="S10"/>
    <w:autoRedefine/>
    <w:uiPriority w:val="99"/>
    <w:rsid w:val="006E224A"/>
    <w:pPr>
      <w:tabs>
        <w:tab w:val="left" w:pos="992"/>
      </w:tabs>
      <w:spacing w:line="360" w:lineRule="auto"/>
      <w:ind w:left="0" w:firstLine="709"/>
      <w:jc w:val="both"/>
    </w:pPr>
    <w:rPr>
      <w:rFonts w:ascii="Calibri" w:eastAsia="Calibri" w:hAnsi="Calibri" w:cs="Times New Roman"/>
      <w:szCs w:val="20"/>
    </w:rPr>
  </w:style>
  <w:style w:type="paragraph" w:styleId="aff2">
    <w:name w:val="List Bullet"/>
    <w:basedOn w:val="a2"/>
    <w:uiPriority w:val="99"/>
    <w:rsid w:val="006E224A"/>
    <w:pPr>
      <w:ind w:left="1069" w:hanging="360"/>
    </w:pPr>
    <w:rPr>
      <w:rFonts w:ascii="Arial" w:hAnsi="Arial" w:cs="Arial"/>
    </w:rPr>
  </w:style>
  <w:style w:type="paragraph" w:customStyle="1" w:styleId="S3">
    <w:name w:val="S_Таблица"/>
    <w:basedOn w:val="a2"/>
    <w:link w:val="S4"/>
    <w:autoRedefine/>
    <w:uiPriority w:val="99"/>
    <w:rsid w:val="006E224A"/>
    <w:pPr>
      <w:widowControl w:val="0"/>
      <w:tabs>
        <w:tab w:val="num" w:pos="1440"/>
      </w:tabs>
      <w:jc w:val="right"/>
    </w:pPr>
    <w:rPr>
      <w:rFonts w:ascii="Arial" w:eastAsia="Calibri" w:hAnsi="Arial"/>
      <w:color w:val="008000"/>
      <w:szCs w:val="20"/>
    </w:rPr>
  </w:style>
  <w:style w:type="character" w:customStyle="1" w:styleId="S4">
    <w:name w:val="S_Таблица Знак"/>
    <w:link w:val="S3"/>
    <w:uiPriority w:val="99"/>
    <w:locked/>
    <w:rsid w:val="006E224A"/>
    <w:rPr>
      <w:rFonts w:ascii="Arial" w:hAnsi="Arial"/>
      <w:color w:val="008000"/>
      <w:sz w:val="24"/>
    </w:rPr>
  </w:style>
  <w:style w:type="character" w:customStyle="1" w:styleId="S5">
    <w:name w:val="S_Обычный в таблице Знак"/>
    <w:link w:val="S6"/>
    <w:uiPriority w:val="99"/>
    <w:locked/>
    <w:rsid w:val="006E224A"/>
    <w:rPr>
      <w:sz w:val="24"/>
    </w:rPr>
  </w:style>
  <w:style w:type="paragraph" w:customStyle="1" w:styleId="S6">
    <w:name w:val="S_Обычный в таблице"/>
    <w:basedOn w:val="a2"/>
    <w:link w:val="S5"/>
    <w:uiPriority w:val="99"/>
    <w:rsid w:val="006E224A"/>
    <w:pPr>
      <w:jc w:val="center"/>
    </w:pPr>
    <w:rPr>
      <w:rFonts w:ascii="Calibri" w:eastAsia="Calibri" w:hAnsi="Calibri"/>
      <w:szCs w:val="20"/>
    </w:rPr>
  </w:style>
  <w:style w:type="paragraph" w:customStyle="1" w:styleId="aff3">
    <w:name w:val="Примечание"/>
    <w:basedOn w:val="a2"/>
    <w:uiPriority w:val="99"/>
    <w:rsid w:val="006E224A"/>
    <w:pPr>
      <w:ind w:firstLine="567"/>
      <w:jc w:val="both"/>
    </w:pPr>
    <w:rPr>
      <w:rFonts w:ascii="Arial" w:hAnsi="Arial" w:cs="Arial"/>
      <w:sz w:val="20"/>
      <w:szCs w:val="20"/>
      <w:lang w:eastAsia="en-US"/>
    </w:rPr>
  </w:style>
  <w:style w:type="paragraph" w:customStyle="1" w:styleId="ConsCell">
    <w:name w:val="ConsCell"/>
    <w:uiPriority w:val="99"/>
    <w:rsid w:val="006E224A"/>
    <w:pPr>
      <w:widowControl w:val="0"/>
      <w:autoSpaceDE w:val="0"/>
      <w:autoSpaceDN w:val="0"/>
      <w:adjustRightInd w:val="0"/>
      <w:ind w:right="19772"/>
    </w:pPr>
    <w:rPr>
      <w:rFonts w:ascii="Arial" w:eastAsia="Times New Roman" w:hAnsi="Arial" w:cs="Arial"/>
      <w:sz w:val="20"/>
      <w:szCs w:val="20"/>
    </w:rPr>
  </w:style>
  <w:style w:type="paragraph" w:styleId="aff4">
    <w:name w:val="annotation text"/>
    <w:basedOn w:val="a2"/>
    <w:link w:val="aff5"/>
    <w:uiPriority w:val="99"/>
    <w:rsid w:val="006E224A"/>
    <w:rPr>
      <w:rFonts w:ascii="Arial" w:hAnsi="Arial" w:cs="Arial"/>
      <w:sz w:val="20"/>
      <w:szCs w:val="20"/>
    </w:rPr>
  </w:style>
  <w:style w:type="character" w:customStyle="1" w:styleId="aff5">
    <w:name w:val="Текст примечания Знак"/>
    <w:basedOn w:val="a3"/>
    <w:link w:val="aff4"/>
    <w:uiPriority w:val="99"/>
    <w:locked/>
    <w:rsid w:val="006E224A"/>
    <w:rPr>
      <w:rFonts w:ascii="Arial" w:hAnsi="Arial" w:cs="Arial"/>
      <w:sz w:val="20"/>
      <w:szCs w:val="20"/>
      <w:lang w:eastAsia="ru-RU"/>
    </w:rPr>
  </w:style>
  <w:style w:type="paragraph" w:customStyle="1" w:styleId="aff6">
    <w:name w:val="приложения рнгп"/>
    <w:basedOn w:val="2"/>
    <w:autoRedefine/>
    <w:uiPriority w:val="99"/>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2"/>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3"/>
    <w:link w:val="33"/>
    <w:uiPriority w:val="99"/>
    <w:locked/>
    <w:rsid w:val="006E224A"/>
    <w:rPr>
      <w:rFonts w:ascii="Arial" w:hAnsi="Arial" w:cs="Arial"/>
      <w:sz w:val="16"/>
      <w:szCs w:val="16"/>
      <w:lang w:eastAsia="ru-RU"/>
    </w:rPr>
  </w:style>
  <w:style w:type="paragraph" w:styleId="28">
    <w:name w:val="List Continue 2"/>
    <w:basedOn w:val="a2"/>
    <w:uiPriority w:val="99"/>
    <w:rsid w:val="006E224A"/>
    <w:pPr>
      <w:spacing w:after="120"/>
      <w:ind w:left="566"/>
    </w:pPr>
    <w:rPr>
      <w:rFonts w:ascii="Arial" w:hAnsi="Arial" w:cs="Arial"/>
    </w:rPr>
  </w:style>
  <w:style w:type="paragraph" w:styleId="35">
    <w:name w:val="List Continue 3"/>
    <w:basedOn w:val="a2"/>
    <w:uiPriority w:val="99"/>
    <w:rsid w:val="006E224A"/>
    <w:pPr>
      <w:spacing w:after="120"/>
      <w:ind w:left="849"/>
    </w:pPr>
    <w:rPr>
      <w:rFonts w:ascii="Arial" w:hAnsi="Arial" w:cs="Arial"/>
    </w:rPr>
  </w:style>
  <w:style w:type="paragraph" w:customStyle="1" w:styleId="16">
    <w:name w:val="Стиль1"/>
    <w:basedOn w:val="a2"/>
    <w:uiPriority w:val="99"/>
    <w:rsid w:val="006E224A"/>
    <w:pPr>
      <w:jc w:val="center"/>
    </w:pPr>
    <w:rPr>
      <w:rFonts w:ascii="Arial" w:hAnsi="Arial" w:cs="Arial"/>
      <w:sz w:val="20"/>
      <w:szCs w:val="20"/>
    </w:rPr>
  </w:style>
  <w:style w:type="paragraph" w:customStyle="1" w:styleId="textn">
    <w:name w:val="textn"/>
    <w:basedOn w:val="a2"/>
    <w:uiPriority w:val="99"/>
    <w:rsid w:val="006E224A"/>
    <w:pPr>
      <w:spacing w:before="100" w:beforeAutospacing="1" w:after="100" w:afterAutospacing="1"/>
    </w:pPr>
    <w:rPr>
      <w:rFonts w:ascii="Arial" w:hAnsi="Arial" w:cs="Arial"/>
    </w:rPr>
  </w:style>
  <w:style w:type="paragraph" w:customStyle="1" w:styleId="29">
    <w:name w:val="Знак2"/>
    <w:basedOn w:val="a2"/>
    <w:uiPriority w:val="99"/>
    <w:rsid w:val="006E224A"/>
    <w:pPr>
      <w:spacing w:line="240" w:lineRule="exact"/>
      <w:jc w:val="both"/>
    </w:pPr>
    <w:rPr>
      <w:rFonts w:ascii="Arial" w:hAnsi="Arial" w:cs="Arial"/>
      <w:lang w:val="en-US" w:eastAsia="en-US"/>
    </w:rPr>
  </w:style>
  <w:style w:type="character" w:customStyle="1" w:styleId="FontStyle11">
    <w:name w:val="Font Style11"/>
    <w:uiPriority w:val="99"/>
    <w:rsid w:val="006E224A"/>
    <w:rPr>
      <w:rFonts w:ascii="Times New Roman" w:hAnsi="Times New Roman"/>
      <w:sz w:val="26"/>
    </w:rPr>
  </w:style>
  <w:style w:type="paragraph" w:customStyle="1" w:styleId="36">
    <w:name w:val="Знак3"/>
    <w:basedOn w:val="a2"/>
    <w:uiPriority w:val="99"/>
    <w:rsid w:val="006E224A"/>
    <w:pPr>
      <w:spacing w:line="240" w:lineRule="exact"/>
      <w:jc w:val="both"/>
    </w:pPr>
    <w:rPr>
      <w:rFonts w:ascii="Arial" w:hAnsi="Arial" w:cs="Arial"/>
      <w:lang w:val="en-US" w:eastAsia="en-US"/>
    </w:rPr>
  </w:style>
  <w:style w:type="paragraph" w:customStyle="1" w:styleId="42">
    <w:name w:val="Знак4"/>
    <w:basedOn w:val="a2"/>
    <w:uiPriority w:val="99"/>
    <w:rsid w:val="006E224A"/>
    <w:pPr>
      <w:spacing w:line="240" w:lineRule="exact"/>
      <w:jc w:val="both"/>
    </w:pPr>
    <w:rPr>
      <w:rFonts w:ascii="Arial" w:hAnsi="Arial" w:cs="Arial"/>
      <w:lang w:val="en-US" w:eastAsia="en-US"/>
    </w:rPr>
  </w:style>
  <w:style w:type="paragraph" w:customStyle="1" w:styleId="5">
    <w:name w:val="Знак5"/>
    <w:basedOn w:val="a2"/>
    <w:uiPriority w:val="99"/>
    <w:rsid w:val="006E224A"/>
    <w:pPr>
      <w:spacing w:line="240" w:lineRule="exact"/>
      <w:jc w:val="both"/>
    </w:pPr>
    <w:rPr>
      <w:rFonts w:ascii="Arial" w:hAnsi="Arial" w:cs="Arial"/>
      <w:lang w:val="en-US" w:eastAsia="en-US"/>
    </w:rPr>
  </w:style>
  <w:style w:type="paragraph" w:customStyle="1" w:styleId="6">
    <w:name w:val="Знак6"/>
    <w:basedOn w:val="a2"/>
    <w:uiPriority w:val="99"/>
    <w:rsid w:val="006E224A"/>
    <w:pPr>
      <w:spacing w:line="240" w:lineRule="exact"/>
      <w:jc w:val="both"/>
    </w:pPr>
    <w:rPr>
      <w:rFonts w:ascii="Arial" w:hAnsi="Arial" w:cs="Arial"/>
      <w:lang w:val="en-US" w:eastAsia="en-US"/>
    </w:rPr>
  </w:style>
  <w:style w:type="paragraph" w:customStyle="1" w:styleId="7">
    <w:name w:val="Знак7"/>
    <w:basedOn w:val="a2"/>
    <w:uiPriority w:val="99"/>
    <w:rsid w:val="006E224A"/>
    <w:pPr>
      <w:spacing w:line="240" w:lineRule="exact"/>
      <w:jc w:val="both"/>
    </w:pPr>
    <w:rPr>
      <w:rFonts w:ascii="Arial" w:hAnsi="Arial" w:cs="Arial"/>
      <w:lang w:val="en-US" w:eastAsia="en-US"/>
    </w:rPr>
  </w:style>
  <w:style w:type="paragraph" w:customStyle="1" w:styleId="8">
    <w:name w:val="Знак8"/>
    <w:basedOn w:val="a2"/>
    <w:uiPriority w:val="99"/>
    <w:rsid w:val="006E224A"/>
    <w:pPr>
      <w:spacing w:line="240" w:lineRule="exact"/>
      <w:jc w:val="both"/>
    </w:pPr>
    <w:rPr>
      <w:rFonts w:ascii="Arial" w:hAnsi="Arial" w:cs="Arial"/>
      <w:lang w:val="en-US" w:eastAsia="en-US"/>
    </w:rPr>
  </w:style>
  <w:style w:type="paragraph" w:customStyle="1" w:styleId="9">
    <w:name w:val="Знак9"/>
    <w:basedOn w:val="a2"/>
    <w:uiPriority w:val="99"/>
    <w:rsid w:val="006E224A"/>
    <w:pPr>
      <w:spacing w:line="240" w:lineRule="exact"/>
      <w:jc w:val="both"/>
    </w:pPr>
    <w:rPr>
      <w:rFonts w:ascii="Arial" w:hAnsi="Arial" w:cs="Arial"/>
      <w:lang w:val="en-US" w:eastAsia="en-US"/>
    </w:rPr>
  </w:style>
  <w:style w:type="character" w:customStyle="1" w:styleId="apple-style-span">
    <w:name w:val="apple-style-span"/>
    <w:uiPriority w:val="99"/>
    <w:rsid w:val="006E224A"/>
  </w:style>
  <w:style w:type="paragraph" w:customStyle="1" w:styleId="100">
    <w:name w:val="Знак10"/>
    <w:basedOn w:val="a2"/>
    <w:uiPriority w:val="99"/>
    <w:rsid w:val="006E224A"/>
    <w:pPr>
      <w:spacing w:line="240" w:lineRule="exact"/>
      <w:jc w:val="both"/>
    </w:pPr>
    <w:rPr>
      <w:rFonts w:ascii="Arial" w:hAnsi="Arial" w:cs="Arial"/>
      <w:lang w:val="en-US" w:eastAsia="en-US"/>
    </w:rPr>
  </w:style>
  <w:style w:type="paragraph" w:customStyle="1" w:styleId="FORMATTEXT0">
    <w:name w:val=".FORMATTEXT"/>
    <w:uiPriority w:val="99"/>
    <w:rsid w:val="006E224A"/>
    <w:pPr>
      <w:widowControl w:val="0"/>
      <w:autoSpaceDE w:val="0"/>
      <w:autoSpaceDN w:val="0"/>
      <w:adjustRightInd w:val="0"/>
    </w:pPr>
    <w:rPr>
      <w:rFonts w:ascii="Times New Roman" w:eastAsia="Times New Roman" w:hAnsi="Times New Roman"/>
      <w:sz w:val="24"/>
      <w:szCs w:val="24"/>
    </w:rPr>
  </w:style>
  <w:style w:type="paragraph" w:customStyle="1" w:styleId="17">
    <w:name w:val="Знак1 Знак Знак Знак"/>
    <w:basedOn w:val="a2"/>
    <w:uiPriority w:val="99"/>
    <w:rsid w:val="006E224A"/>
    <w:rPr>
      <w:rFonts w:ascii="Verdana" w:hAnsi="Verdana" w:cs="Verdana"/>
      <w:sz w:val="20"/>
      <w:szCs w:val="20"/>
      <w:lang w:val="en-US" w:eastAsia="en-US"/>
    </w:rPr>
  </w:style>
  <w:style w:type="paragraph" w:customStyle="1" w:styleId="aff7">
    <w:name w:val="Основной шрифт абзаца Знак Знак Знак Знак"/>
    <w:aliases w:val="Знак1 Знак Знак Знак Знак Знак Знак Знак Знак Знак Знак"/>
    <w:basedOn w:val="a2"/>
    <w:uiPriority w:val="99"/>
    <w:rsid w:val="006E224A"/>
    <w:rPr>
      <w:rFonts w:ascii="Verdana" w:hAnsi="Verdana" w:cs="Verdana"/>
      <w:sz w:val="20"/>
      <w:szCs w:val="20"/>
      <w:lang w:val="en-US" w:eastAsia="en-US"/>
    </w:rPr>
  </w:style>
  <w:style w:type="character" w:customStyle="1" w:styleId="text11">
    <w:name w:val="text11"/>
    <w:uiPriority w:val="99"/>
    <w:rsid w:val="006E224A"/>
    <w:rPr>
      <w:b/>
      <w:color w:val="333333"/>
      <w:sz w:val="20"/>
      <w:u w:val="single"/>
    </w:rPr>
  </w:style>
  <w:style w:type="paragraph" w:customStyle="1" w:styleId="18">
    <w:name w:val="Обычный1"/>
    <w:uiPriority w:val="99"/>
    <w:rsid w:val="006E224A"/>
    <w:pPr>
      <w:widowControl w:val="0"/>
      <w:spacing w:line="260" w:lineRule="auto"/>
      <w:ind w:firstLine="220"/>
      <w:jc w:val="both"/>
    </w:pPr>
    <w:rPr>
      <w:rFonts w:ascii="Arial" w:eastAsia="Times New Roman" w:hAnsi="Arial"/>
      <w:b/>
      <w:sz w:val="18"/>
      <w:szCs w:val="20"/>
    </w:rPr>
  </w:style>
  <w:style w:type="character" w:customStyle="1" w:styleId="highlighthighlightactive">
    <w:name w:val="highlight highlight_active"/>
    <w:uiPriority w:val="99"/>
    <w:rsid w:val="006E224A"/>
  </w:style>
  <w:style w:type="paragraph" w:customStyle="1" w:styleId="txt">
    <w:name w:val="txt"/>
    <w:basedOn w:val="a2"/>
    <w:uiPriority w:val="99"/>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2"/>
    <w:uiPriority w:val="99"/>
    <w:rsid w:val="006E224A"/>
    <w:rPr>
      <w:rFonts w:ascii="Arial" w:hAnsi="Arial" w:cs="Arial"/>
      <w:b/>
      <w:bCs/>
      <w:sz w:val="22"/>
      <w:szCs w:val="22"/>
    </w:rPr>
  </w:style>
  <w:style w:type="paragraph" w:customStyle="1" w:styleId="western">
    <w:name w:val="western"/>
    <w:basedOn w:val="a2"/>
    <w:uiPriority w:val="99"/>
    <w:rsid w:val="006E224A"/>
    <w:pPr>
      <w:spacing w:before="100" w:beforeAutospacing="1" w:after="100" w:afterAutospacing="1"/>
    </w:pPr>
  </w:style>
  <w:style w:type="character" w:customStyle="1" w:styleId="Normal">
    <w:name w:val="Normal Знак"/>
    <w:uiPriority w:val="99"/>
    <w:locked/>
    <w:rsid w:val="006E224A"/>
    <w:rPr>
      <w:sz w:val="24"/>
      <w:lang w:val="ru-RU" w:eastAsia="ru-RU"/>
    </w:rPr>
  </w:style>
  <w:style w:type="paragraph" w:customStyle="1" w:styleId="ConsTitle">
    <w:name w:val="ConsTitle"/>
    <w:uiPriority w:val="99"/>
    <w:rsid w:val="006E224A"/>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6E224A"/>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2"/>
    <w:next w:val="a2"/>
    <w:uiPriority w:val="99"/>
    <w:rsid w:val="006E224A"/>
    <w:pPr>
      <w:keepNext/>
      <w:jc w:val="center"/>
    </w:pPr>
  </w:style>
  <w:style w:type="paragraph" w:customStyle="1" w:styleId="Normal10-022">
    <w:name w:val="Стиль Normal + 10 пт полужирный По центру Слева:  -02 см Справ...2"/>
    <w:basedOn w:val="a2"/>
    <w:link w:val="Normal10-0220"/>
    <w:uiPriority w:val="99"/>
    <w:rsid w:val="006E224A"/>
    <w:pPr>
      <w:snapToGrid w:val="0"/>
      <w:ind w:left="-113" w:right="-113"/>
      <w:jc w:val="center"/>
    </w:pPr>
    <w:rPr>
      <w:rFonts w:eastAsia="Calibri"/>
      <w:b/>
      <w:szCs w:val="20"/>
    </w:rPr>
  </w:style>
  <w:style w:type="character" w:customStyle="1" w:styleId="Normal10-0220">
    <w:name w:val="Стиль Normal + 10 пт полужирный По центру Слева:  -02 см Справ...2 Знак"/>
    <w:link w:val="Normal10-022"/>
    <w:uiPriority w:val="99"/>
    <w:locked/>
    <w:rsid w:val="006E224A"/>
    <w:rPr>
      <w:rFonts w:ascii="Times New Roman" w:hAnsi="Times New Roman"/>
      <w:b/>
      <w:sz w:val="24"/>
      <w:lang w:eastAsia="ru-RU"/>
    </w:rPr>
  </w:style>
  <w:style w:type="paragraph" w:customStyle="1" w:styleId="ConsPlusTitle">
    <w:name w:val="ConsPlusTitle"/>
    <w:uiPriority w:val="99"/>
    <w:rsid w:val="006E224A"/>
    <w:pPr>
      <w:widowControl w:val="0"/>
      <w:autoSpaceDE w:val="0"/>
      <w:autoSpaceDN w:val="0"/>
      <w:adjustRightInd w:val="0"/>
    </w:pPr>
    <w:rPr>
      <w:rFonts w:ascii="Arial" w:eastAsia="Times New Roman" w:hAnsi="Arial" w:cs="Arial"/>
      <w:b/>
      <w:bCs/>
      <w:sz w:val="20"/>
      <w:szCs w:val="20"/>
    </w:rPr>
  </w:style>
  <w:style w:type="character" w:customStyle="1" w:styleId="FontStyle88">
    <w:name w:val="Font Style88"/>
    <w:uiPriority w:val="99"/>
    <w:rsid w:val="006E224A"/>
    <w:rPr>
      <w:rFonts w:ascii="Times New Roman" w:hAnsi="Times New Roman"/>
      <w:sz w:val="22"/>
    </w:rPr>
  </w:style>
  <w:style w:type="paragraph" w:customStyle="1" w:styleId="aff8">
    <w:name w:val="Знак Знак Знак Знак"/>
    <w:basedOn w:val="a2"/>
    <w:uiPriority w:val="99"/>
    <w:rsid w:val="006E224A"/>
    <w:rPr>
      <w:rFonts w:ascii="Verdana" w:hAnsi="Verdana" w:cs="Verdana"/>
      <w:sz w:val="20"/>
      <w:szCs w:val="20"/>
      <w:lang w:val="en-US" w:eastAsia="en-US"/>
    </w:rPr>
  </w:style>
  <w:style w:type="character" w:styleId="aff9">
    <w:name w:val="FollowedHyperlink"/>
    <w:basedOn w:val="a3"/>
    <w:uiPriority w:val="99"/>
    <w:rsid w:val="006E224A"/>
    <w:rPr>
      <w:rFonts w:cs="Times New Roman"/>
      <w:color w:val="800080"/>
      <w:u w:val="single"/>
    </w:rPr>
  </w:style>
  <w:style w:type="paragraph" w:customStyle="1" w:styleId="formattexttopleveltext">
    <w:name w:val="formattext topleveltext"/>
    <w:basedOn w:val="a2"/>
    <w:uiPriority w:val="99"/>
    <w:rsid w:val="006E224A"/>
    <w:pPr>
      <w:spacing w:before="100" w:beforeAutospacing="1" w:after="100" w:afterAutospacing="1"/>
    </w:pPr>
  </w:style>
  <w:style w:type="character" w:customStyle="1" w:styleId="context">
    <w:name w:val="context"/>
    <w:uiPriority w:val="99"/>
    <w:rsid w:val="006E224A"/>
  </w:style>
  <w:style w:type="character" w:customStyle="1" w:styleId="contextcurrent">
    <w:name w:val="context_current"/>
    <w:uiPriority w:val="99"/>
    <w:rsid w:val="006E224A"/>
  </w:style>
  <w:style w:type="paragraph" w:customStyle="1" w:styleId="11Char">
    <w:name w:val="Знак1 Знак Знак Знак Знак Знак Знак Знак Знак1 Char"/>
    <w:basedOn w:val="a2"/>
    <w:uiPriority w:val="99"/>
    <w:rsid w:val="006E224A"/>
    <w:pPr>
      <w:spacing w:after="160" w:line="240" w:lineRule="exact"/>
    </w:pPr>
    <w:rPr>
      <w:rFonts w:ascii="Verdana" w:hAnsi="Verdana"/>
      <w:sz w:val="20"/>
      <w:szCs w:val="20"/>
      <w:lang w:val="en-US" w:eastAsia="en-US"/>
    </w:rPr>
  </w:style>
  <w:style w:type="paragraph" w:styleId="2a">
    <w:name w:val="List Bullet 2"/>
    <w:basedOn w:val="a2"/>
    <w:uiPriority w:val="99"/>
    <w:rsid w:val="006E224A"/>
    <w:pPr>
      <w:tabs>
        <w:tab w:val="num" w:pos="643"/>
      </w:tabs>
      <w:ind w:left="643" w:hanging="360"/>
    </w:pPr>
  </w:style>
  <w:style w:type="character" w:customStyle="1" w:styleId="WW8Num4z1">
    <w:name w:val="WW8Num4z1"/>
    <w:uiPriority w:val="99"/>
    <w:rsid w:val="006E224A"/>
    <w:rPr>
      <w:rFonts w:ascii="Courier New" w:hAnsi="Courier New"/>
    </w:rPr>
  </w:style>
  <w:style w:type="paragraph" w:customStyle="1" w:styleId="headertext">
    <w:name w:val="headertext"/>
    <w:basedOn w:val="a2"/>
    <w:uiPriority w:val="99"/>
    <w:rsid w:val="006E224A"/>
    <w:pPr>
      <w:spacing w:before="100" w:beforeAutospacing="1" w:after="100" w:afterAutospacing="1"/>
    </w:pPr>
  </w:style>
  <w:style w:type="character" w:customStyle="1" w:styleId="affa">
    <w:name w:val="Цветовое выделение"/>
    <w:uiPriority w:val="99"/>
    <w:rsid w:val="006E224A"/>
    <w:rPr>
      <w:b/>
      <w:color w:val="000080"/>
      <w:sz w:val="20"/>
    </w:rPr>
  </w:style>
  <w:style w:type="paragraph" w:styleId="affb">
    <w:name w:val="Subtitle"/>
    <w:basedOn w:val="a2"/>
    <w:link w:val="affc"/>
    <w:uiPriority w:val="99"/>
    <w:qFormat/>
    <w:rsid w:val="006E224A"/>
    <w:pPr>
      <w:spacing w:line="252" w:lineRule="auto"/>
      <w:ind w:left="-108" w:right="-108"/>
      <w:jc w:val="center"/>
    </w:pPr>
    <w:rPr>
      <w:b/>
      <w:sz w:val="19"/>
      <w:szCs w:val="20"/>
    </w:rPr>
  </w:style>
  <w:style w:type="character" w:customStyle="1" w:styleId="affc">
    <w:name w:val="Подзаголовок Знак"/>
    <w:basedOn w:val="a3"/>
    <w:link w:val="affb"/>
    <w:uiPriority w:val="99"/>
    <w:locked/>
    <w:rsid w:val="006E224A"/>
    <w:rPr>
      <w:rFonts w:ascii="Times New Roman" w:hAnsi="Times New Roman" w:cs="Times New Roman"/>
      <w:b/>
      <w:sz w:val="20"/>
      <w:szCs w:val="20"/>
      <w:lang w:eastAsia="ru-RU"/>
    </w:rPr>
  </w:style>
  <w:style w:type="paragraph" w:customStyle="1" w:styleId="2b">
    <w:name w:val="Верхний колонтитул2"/>
    <w:basedOn w:val="a2"/>
    <w:uiPriority w:val="99"/>
    <w:rsid w:val="006E224A"/>
    <w:pPr>
      <w:widowControl w:val="0"/>
      <w:tabs>
        <w:tab w:val="center" w:pos="4153"/>
        <w:tab w:val="right" w:pos="8306"/>
      </w:tabs>
    </w:pPr>
    <w:rPr>
      <w:szCs w:val="20"/>
    </w:rPr>
  </w:style>
  <w:style w:type="paragraph" w:customStyle="1" w:styleId="affd">
    <w:name w:val="ВыпускныеДанные"/>
    <w:basedOn w:val="a2"/>
    <w:next w:val="a2"/>
    <w:uiPriority w:val="99"/>
    <w:rsid w:val="006E224A"/>
    <w:rPr>
      <w:sz w:val="18"/>
      <w:szCs w:val="20"/>
    </w:rPr>
  </w:style>
  <w:style w:type="paragraph" w:customStyle="1" w:styleId="affe">
    <w:name w:val="ШапкаТаблицы"/>
    <w:basedOn w:val="a2"/>
    <w:next w:val="a2"/>
    <w:uiPriority w:val="99"/>
    <w:rsid w:val="006E224A"/>
    <w:pPr>
      <w:ind w:left="-113" w:right="-113"/>
      <w:jc w:val="center"/>
    </w:pPr>
    <w:rPr>
      <w:i/>
      <w:sz w:val="18"/>
      <w:szCs w:val="20"/>
    </w:rPr>
  </w:style>
  <w:style w:type="paragraph" w:customStyle="1" w:styleId="310">
    <w:name w:val="заголовок 31"/>
    <w:basedOn w:val="a2"/>
    <w:next w:val="a2"/>
    <w:uiPriority w:val="99"/>
    <w:rsid w:val="006E224A"/>
    <w:pPr>
      <w:keepNext/>
      <w:spacing w:line="216" w:lineRule="auto"/>
      <w:jc w:val="center"/>
    </w:pPr>
    <w:rPr>
      <w:b/>
      <w:szCs w:val="20"/>
    </w:rPr>
  </w:style>
  <w:style w:type="paragraph" w:styleId="afff">
    <w:name w:val="Title"/>
    <w:basedOn w:val="a2"/>
    <w:link w:val="afff0"/>
    <w:uiPriority w:val="99"/>
    <w:qFormat/>
    <w:rsid w:val="006E224A"/>
    <w:pPr>
      <w:jc w:val="center"/>
    </w:pPr>
    <w:rPr>
      <w:b/>
      <w:sz w:val="48"/>
      <w:szCs w:val="20"/>
    </w:rPr>
  </w:style>
  <w:style w:type="character" w:customStyle="1" w:styleId="afff0">
    <w:name w:val="Название Знак"/>
    <w:basedOn w:val="a3"/>
    <w:link w:val="afff"/>
    <w:uiPriority w:val="99"/>
    <w:locked/>
    <w:rsid w:val="006E224A"/>
    <w:rPr>
      <w:rFonts w:ascii="Times New Roman" w:hAnsi="Times New Roman" w:cs="Times New Roman"/>
      <w:b/>
      <w:sz w:val="20"/>
      <w:szCs w:val="20"/>
      <w:lang w:eastAsia="ru-RU"/>
    </w:rPr>
  </w:style>
  <w:style w:type="paragraph" w:customStyle="1" w:styleId="19">
    <w:name w:val="Список 1)"/>
    <w:basedOn w:val="a2"/>
    <w:uiPriority w:val="99"/>
    <w:rsid w:val="006E224A"/>
    <w:pPr>
      <w:spacing w:after="60"/>
      <w:ind w:firstLine="567"/>
      <w:jc w:val="both"/>
    </w:pPr>
  </w:style>
  <w:style w:type="paragraph" w:customStyle="1" w:styleId="afff1">
    <w:name w:val="Название таблицы"/>
    <w:basedOn w:val="af7"/>
    <w:uiPriority w:val="99"/>
    <w:rsid w:val="006E224A"/>
    <w:pPr>
      <w:keepNext/>
      <w:keepLines/>
      <w:spacing w:after="0"/>
      <w:jc w:val="left"/>
    </w:pPr>
    <w:rPr>
      <w:b/>
      <w:i w:val="0"/>
      <w:sz w:val="22"/>
      <w:szCs w:val="22"/>
    </w:rPr>
  </w:style>
  <w:style w:type="paragraph" w:customStyle="1" w:styleId="afff2">
    <w:name w:val="Табличный_заголовки"/>
    <w:basedOn w:val="a2"/>
    <w:uiPriority w:val="99"/>
    <w:rsid w:val="006E224A"/>
    <w:pPr>
      <w:keepNext/>
      <w:keepLines/>
      <w:jc w:val="center"/>
    </w:pPr>
    <w:rPr>
      <w:b/>
      <w:sz w:val="20"/>
      <w:szCs w:val="20"/>
    </w:rPr>
  </w:style>
  <w:style w:type="paragraph" w:customStyle="1" w:styleId="afff3">
    <w:name w:val="Табличный_центр"/>
    <w:basedOn w:val="a2"/>
    <w:uiPriority w:val="99"/>
    <w:rsid w:val="006E224A"/>
    <w:pPr>
      <w:jc w:val="center"/>
    </w:pPr>
    <w:rPr>
      <w:sz w:val="22"/>
      <w:szCs w:val="22"/>
    </w:rPr>
  </w:style>
  <w:style w:type="paragraph" w:customStyle="1" w:styleId="afff4">
    <w:name w:val="Табличный_слева"/>
    <w:basedOn w:val="a2"/>
    <w:uiPriority w:val="99"/>
    <w:rsid w:val="006E224A"/>
    <w:rPr>
      <w:sz w:val="22"/>
      <w:szCs w:val="22"/>
    </w:rPr>
  </w:style>
  <w:style w:type="character" w:styleId="afff5">
    <w:name w:val="Emphasis"/>
    <w:basedOn w:val="a3"/>
    <w:uiPriority w:val="99"/>
    <w:qFormat/>
    <w:rsid w:val="006E224A"/>
    <w:rPr>
      <w:rFonts w:cs="Times New Roman"/>
      <w:b/>
      <w:i/>
      <w:color w:val="5A5A5A"/>
    </w:rPr>
  </w:style>
  <w:style w:type="paragraph" w:styleId="afff6">
    <w:name w:val="List Continue"/>
    <w:basedOn w:val="a2"/>
    <w:uiPriority w:val="99"/>
    <w:semiHidden/>
    <w:rsid w:val="00B0373B"/>
    <w:pPr>
      <w:spacing w:after="120"/>
      <w:ind w:left="283"/>
      <w:contextualSpacing/>
    </w:pPr>
  </w:style>
  <w:style w:type="paragraph" w:customStyle="1" w:styleId="collapse-refs-p">
    <w:name w:val="collapse-refs-p"/>
    <w:basedOn w:val="a2"/>
    <w:uiPriority w:val="99"/>
    <w:rsid w:val="001D1A24"/>
    <w:pPr>
      <w:spacing w:before="240" w:after="240"/>
      <w:ind w:left="480" w:right="480"/>
    </w:pPr>
    <w:rPr>
      <w:sz w:val="19"/>
      <w:szCs w:val="19"/>
    </w:rPr>
  </w:style>
  <w:style w:type="paragraph" w:customStyle="1" w:styleId="postedit-container">
    <w:name w:val="postedit-container"/>
    <w:basedOn w:val="a2"/>
    <w:uiPriority w:val="99"/>
    <w:rsid w:val="001D1A24"/>
    <w:rPr>
      <w:sz w:val="20"/>
      <w:szCs w:val="20"/>
    </w:rPr>
  </w:style>
  <w:style w:type="paragraph" w:customStyle="1" w:styleId="postedit">
    <w:name w:val="postedit"/>
    <w:basedOn w:val="a2"/>
    <w:uiPriority w:val="99"/>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2"/>
    <w:uiPriority w:val="99"/>
    <w:rsid w:val="001D1A24"/>
    <w:pPr>
      <w:spacing w:before="100" w:beforeAutospacing="1" w:after="100" w:afterAutospacing="1" w:line="375" w:lineRule="atLeast"/>
    </w:pPr>
  </w:style>
  <w:style w:type="paragraph" w:customStyle="1" w:styleId="postedit-icon-checkmark">
    <w:name w:val="postedit-icon-checkmark"/>
    <w:basedOn w:val="a2"/>
    <w:uiPriority w:val="99"/>
    <w:rsid w:val="001D1A24"/>
    <w:pPr>
      <w:spacing w:before="100" w:beforeAutospacing="1" w:after="100" w:afterAutospacing="1"/>
    </w:pPr>
  </w:style>
  <w:style w:type="paragraph" w:customStyle="1" w:styleId="postedit-close">
    <w:name w:val="postedit-close"/>
    <w:basedOn w:val="a2"/>
    <w:uiPriority w:val="99"/>
    <w:rsid w:val="001D1A24"/>
    <w:pPr>
      <w:spacing w:before="100" w:beforeAutospacing="1" w:after="100" w:afterAutospacing="1" w:line="552" w:lineRule="atLeast"/>
    </w:pPr>
    <w:rPr>
      <w:b/>
      <w:bCs/>
      <w:color w:val="000000"/>
      <w:sz w:val="30"/>
      <w:szCs w:val="30"/>
    </w:rPr>
  </w:style>
  <w:style w:type="paragraph" w:customStyle="1" w:styleId="uls-menu">
    <w:name w:val="uls-menu"/>
    <w:basedOn w:val="a2"/>
    <w:uiPriority w:val="99"/>
    <w:rsid w:val="001D1A24"/>
    <w:pPr>
      <w:spacing w:before="100" w:beforeAutospacing="1" w:after="100" w:afterAutospacing="1"/>
    </w:pPr>
    <w:rPr>
      <w:sz w:val="27"/>
      <w:szCs w:val="27"/>
    </w:rPr>
  </w:style>
  <w:style w:type="paragraph" w:customStyle="1" w:styleId="uls-search-wrapper-wrapper">
    <w:name w:val="uls-search-wrapper-wrapper"/>
    <w:basedOn w:val="a2"/>
    <w:uiPriority w:val="99"/>
    <w:rsid w:val="001D1A24"/>
    <w:pPr>
      <w:spacing w:before="75" w:after="75"/>
    </w:pPr>
  </w:style>
  <w:style w:type="paragraph" w:customStyle="1" w:styleId="uls-icon-back">
    <w:name w:val="uls-icon-back"/>
    <w:basedOn w:val="a2"/>
    <w:uiPriority w:val="99"/>
    <w:rsid w:val="001D1A24"/>
    <w:pPr>
      <w:pBdr>
        <w:right w:val="single" w:sz="6" w:space="0" w:color="C9C9C9"/>
      </w:pBdr>
      <w:spacing w:before="100" w:beforeAutospacing="1" w:after="100" w:afterAutospacing="1"/>
    </w:pPr>
  </w:style>
  <w:style w:type="paragraph" w:customStyle="1" w:styleId="mwembedplayer">
    <w:name w:val="mwembedplayer"/>
    <w:basedOn w:val="a2"/>
    <w:uiPriority w:val="99"/>
    <w:rsid w:val="001D1A24"/>
    <w:pPr>
      <w:spacing w:before="100" w:beforeAutospacing="1" w:after="100" w:afterAutospacing="1"/>
    </w:pPr>
  </w:style>
  <w:style w:type="paragraph" w:customStyle="1" w:styleId="loadingspinner">
    <w:name w:val="loadingspinner"/>
    <w:basedOn w:val="a2"/>
    <w:uiPriority w:val="99"/>
    <w:rsid w:val="001D1A24"/>
    <w:pPr>
      <w:spacing w:before="100" w:beforeAutospacing="1" w:after="100" w:afterAutospacing="1"/>
    </w:pPr>
  </w:style>
  <w:style w:type="paragraph" w:customStyle="1" w:styleId="mw-imported-resource">
    <w:name w:val="mw-imported-resource"/>
    <w:basedOn w:val="a2"/>
    <w:uiPriority w:val="99"/>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2"/>
    <w:uiPriority w:val="99"/>
    <w:rsid w:val="001D1A24"/>
    <w:pPr>
      <w:spacing w:before="30" w:after="100" w:afterAutospacing="1"/>
      <w:ind w:left="45"/>
    </w:pPr>
  </w:style>
  <w:style w:type="paragraph" w:customStyle="1" w:styleId="mw-fullscreen-overlay">
    <w:name w:val="mw-fullscreen-overlay"/>
    <w:basedOn w:val="a2"/>
    <w:uiPriority w:val="99"/>
    <w:rsid w:val="001D1A24"/>
    <w:pPr>
      <w:shd w:val="clear" w:color="auto" w:fill="000000"/>
      <w:spacing w:before="100" w:beforeAutospacing="1" w:after="100" w:afterAutospacing="1"/>
    </w:pPr>
  </w:style>
  <w:style w:type="paragraph" w:customStyle="1" w:styleId="play-btn-large">
    <w:name w:val="play-btn-large"/>
    <w:basedOn w:val="a2"/>
    <w:uiPriority w:val="99"/>
    <w:rsid w:val="001D1A24"/>
    <w:pPr>
      <w:spacing w:before="100" w:beforeAutospacing="1" w:after="100" w:afterAutospacing="1"/>
    </w:pPr>
  </w:style>
  <w:style w:type="paragraph" w:customStyle="1" w:styleId="carouselcontainer">
    <w:name w:val="carouselcontainer"/>
    <w:basedOn w:val="a2"/>
    <w:uiPriority w:val="99"/>
    <w:rsid w:val="001D1A24"/>
    <w:pPr>
      <w:spacing w:before="100" w:beforeAutospacing="1" w:after="100" w:afterAutospacing="1"/>
    </w:pPr>
  </w:style>
  <w:style w:type="paragraph" w:customStyle="1" w:styleId="carouselvideotitle">
    <w:name w:val="carouselvideotitle"/>
    <w:basedOn w:val="a2"/>
    <w:uiPriority w:val="99"/>
    <w:rsid w:val="001D1A24"/>
    <w:pPr>
      <w:spacing w:before="100" w:beforeAutospacing="1" w:after="100" w:afterAutospacing="1"/>
    </w:pPr>
    <w:rPr>
      <w:b/>
      <w:bCs/>
      <w:color w:val="FFFFFF"/>
    </w:rPr>
  </w:style>
  <w:style w:type="paragraph" w:customStyle="1" w:styleId="carouselvideotitletext">
    <w:name w:val="carouselvideotitletext"/>
    <w:basedOn w:val="a2"/>
    <w:uiPriority w:val="99"/>
    <w:rsid w:val="001D1A24"/>
    <w:pPr>
      <w:spacing w:before="100" w:beforeAutospacing="1" w:after="100" w:afterAutospacing="1"/>
    </w:pPr>
  </w:style>
  <w:style w:type="paragraph" w:customStyle="1" w:styleId="carouseltitleduration">
    <w:name w:val="carouseltitleduration"/>
    <w:basedOn w:val="a2"/>
    <w:uiPriority w:val="99"/>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2"/>
    <w:uiPriority w:val="99"/>
    <w:rsid w:val="001D1A24"/>
    <w:pPr>
      <w:spacing w:before="100" w:beforeAutospacing="1" w:after="100" w:afterAutospacing="1"/>
      <w:jc w:val="center"/>
    </w:pPr>
    <w:rPr>
      <w:color w:val="FFFFFF"/>
    </w:rPr>
  </w:style>
  <w:style w:type="paragraph" w:customStyle="1" w:styleId="carouselimgduration">
    <w:name w:val="carouselimgduration"/>
    <w:basedOn w:val="a2"/>
    <w:uiPriority w:val="99"/>
    <w:rsid w:val="001D1A24"/>
    <w:pPr>
      <w:spacing w:before="100" w:beforeAutospacing="1" w:after="100" w:afterAutospacing="1"/>
    </w:pPr>
    <w:rPr>
      <w:color w:val="FFFFFF"/>
    </w:rPr>
  </w:style>
  <w:style w:type="paragraph" w:customStyle="1" w:styleId="carouselprevbutton">
    <w:name w:val="carouselprevbutton"/>
    <w:basedOn w:val="a2"/>
    <w:uiPriority w:val="99"/>
    <w:rsid w:val="001D1A24"/>
    <w:pPr>
      <w:spacing w:before="100" w:beforeAutospacing="1" w:after="100" w:afterAutospacing="1"/>
    </w:pPr>
  </w:style>
  <w:style w:type="paragraph" w:customStyle="1" w:styleId="carouselnextbutton">
    <w:name w:val="carouselnextbutton"/>
    <w:basedOn w:val="a2"/>
    <w:uiPriority w:val="99"/>
    <w:rsid w:val="001D1A24"/>
    <w:pPr>
      <w:spacing w:before="100" w:beforeAutospacing="1" w:after="100" w:afterAutospacing="1"/>
    </w:pPr>
  </w:style>
  <w:style w:type="paragraph" w:customStyle="1" w:styleId="alert-container">
    <w:name w:val="alert-container"/>
    <w:basedOn w:val="a2"/>
    <w:uiPriority w:val="99"/>
    <w:rsid w:val="001D1A24"/>
    <w:pPr>
      <w:spacing w:before="100" w:beforeAutospacing="1" w:after="100" w:afterAutospacing="1"/>
    </w:pPr>
  </w:style>
  <w:style w:type="paragraph" w:customStyle="1" w:styleId="alert-title">
    <w:name w:val="alert-title"/>
    <w:basedOn w:val="a2"/>
    <w:uiPriority w:val="99"/>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2"/>
    <w:uiPriority w:val="99"/>
    <w:rsid w:val="001D1A24"/>
    <w:pPr>
      <w:spacing w:before="100" w:beforeAutospacing="1" w:after="100" w:afterAutospacing="1"/>
      <w:jc w:val="center"/>
    </w:pPr>
    <w:rPr>
      <w:sz w:val="21"/>
      <w:szCs w:val="21"/>
    </w:rPr>
  </w:style>
  <w:style w:type="paragraph" w:customStyle="1" w:styleId="alert-buttons-container">
    <w:name w:val="alert-buttons-container"/>
    <w:basedOn w:val="a2"/>
    <w:uiPriority w:val="99"/>
    <w:rsid w:val="001D1A24"/>
    <w:pPr>
      <w:spacing w:before="100" w:beforeAutospacing="1" w:after="100" w:afterAutospacing="1"/>
      <w:jc w:val="center"/>
    </w:pPr>
  </w:style>
  <w:style w:type="paragraph" w:customStyle="1" w:styleId="alert-button">
    <w:name w:val="alert-button"/>
    <w:basedOn w:val="a2"/>
    <w:uiPriority w:val="99"/>
    <w:rsid w:val="001D1A24"/>
    <w:pPr>
      <w:shd w:val="clear" w:color="auto" w:fill="474747"/>
      <w:spacing w:before="100" w:beforeAutospacing="1" w:after="100" w:afterAutospacing="1"/>
    </w:pPr>
    <w:rPr>
      <w:color w:val="FFFFFF"/>
    </w:rPr>
  </w:style>
  <w:style w:type="paragraph" w:customStyle="1" w:styleId="mw-tmh-playtext">
    <w:name w:val="mw-tmh-playtext"/>
    <w:basedOn w:val="a2"/>
    <w:uiPriority w:val="99"/>
    <w:rsid w:val="001D1A24"/>
    <w:pPr>
      <w:spacing w:before="100" w:beforeAutospacing="1" w:after="100" w:afterAutospacing="1"/>
    </w:pPr>
  </w:style>
  <w:style w:type="paragraph" w:customStyle="1" w:styleId="suggestions">
    <w:name w:val="suggestions"/>
    <w:basedOn w:val="a2"/>
    <w:uiPriority w:val="99"/>
    <w:rsid w:val="001D1A24"/>
  </w:style>
  <w:style w:type="paragraph" w:customStyle="1" w:styleId="suggestions-special">
    <w:name w:val="suggestions-special"/>
    <w:basedOn w:val="a2"/>
    <w:uiPriority w:val="99"/>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2"/>
    <w:uiPriority w:val="99"/>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2"/>
    <w:uiPriority w:val="99"/>
    <w:rsid w:val="001D1A24"/>
    <w:pPr>
      <w:spacing w:line="360" w:lineRule="atLeast"/>
    </w:pPr>
    <w:rPr>
      <w:color w:val="000000"/>
    </w:rPr>
  </w:style>
  <w:style w:type="paragraph" w:customStyle="1" w:styleId="suggestions-result-current">
    <w:name w:val="suggestions-result-current"/>
    <w:basedOn w:val="a2"/>
    <w:uiPriority w:val="99"/>
    <w:rsid w:val="001D1A24"/>
    <w:pPr>
      <w:shd w:val="clear" w:color="auto" w:fill="4C59A6"/>
      <w:spacing w:before="100" w:beforeAutospacing="1" w:after="100" w:afterAutospacing="1"/>
    </w:pPr>
    <w:rPr>
      <w:color w:val="FFFFFF"/>
    </w:rPr>
  </w:style>
  <w:style w:type="paragraph" w:customStyle="1" w:styleId="highlight">
    <w:name w:val="highlight"/>
    <w:basedOn w:val="a2"/>
    <w:uiPriority w:val="99"/>
    <w:rsid w:val="001D1A24"/>
    <w:pPr>
      <w:spacing w:before="100" w:beforeAutospacing="1" w:after="100" w:afterAutospacing="1"/>
    </w:pPr>
    <w:rPr>
      <w:b/>
      <w:bCs/>
    </w:rPr>
  </w:style>
  <w:style w:type="paragraph" w:customStyle="1" w:styleId="referencetooltip">
    <w:name w:val="referencetooltip"/>
    <w:basedOn w:val="a2"/>
    <w:uiPriority w:val="99"/>
    <w:rsid w:val="001D1A24"/>
    <w:rPr>
      <w:sz w:val="18"/>
      <w:szCs w:val="18"/>
    </w:rPr>
  </w:style>
  <w:style w:type="paragraph" w:customStyle="1" w:styleId="rtflipped">
    <w:name w:val="rtflipped"/>
    <w:basedOn w:val="a2"/>
    <w:uiPriority w:val="99"/>
    <w:rsid w:val="001D1A24"/>
    <w:pPr>
      <w:spacing w:before="100" w:beforeAutospacing="1" w:after="100" w:afterAutospacing="1"/>
    </w:pPr>
  </w:style>
  <w:style w:type="paragraph" w:customStyle="1" w:styleId="rtsettings">
    <w:name w:val="rtsettings"/>
    <w:basedOn w:val="a2"/>
    <w:uiPriority w:val="99"/>
    <w:rsid w:val="001D1A24"/>
    <w:pPr>
      <w:ind w:left="120"/>
    </w:pPr>
  </w:style>
  <w:style w:type="paragraph" w:customStyle="1" w:styleId="mw-ui-button">
    <w:name w:val="mw-ui-button"/>
    <w:basedOn w:val="a2"/>
    <w:uiPriority w:val="99"/>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2"/>
    <w:uiPriority w:val="99"/>
    <w:rsid w:val="001D1A24"/>
    <w:pPr>
      <w:spacing w:before="100" w:beforeAutospacing="1" w:after="100" w:afterAutospacing="1" w:line="360" w:lineRule="atLeast"/>
    </w:pPr>
  </w:style>
  <w:style w:type="paragraph" w:customStyle="1" w:styleId="cn-closebutton">
    <w:name w:val="cn-closebutton"/>
    <w:basedOn w:val="a2"/>
    <w:uiPriority w:val="99"/>
    <w:rsid w:val="001D1A24"/>
    <w:pPr>
      <w:spacing w:before="100" w:beforeAutospacing="1" w:after="100" w:afterAutospacing="1"/>
      <w:ind w:firstLine="285"/>
    </w:pPr>
  </w:style>
  <w:style w:type="paragraph" w:customStyle="1" w:styleId="ve-init-mw-desktoparticletarget-loading-overlay">
    <w:name w:val="ve-init-mw-desktoparticletarget-loading-overlay"/>
    <w:basedOn w:val="a2"/>
    <w:uiPriority w:val="99"/>
    <w:rsid w:val="001D1A24"/>
    <w:pPr>
      <w:spacing w:after="100" w:afterAutospacing="1"/>
    </w:pPr>
  </w:style>
  <w:style w:type="paragraph" w:customStyle="1" w:styleId="ve-init-mw-desktoparticletarget-progress">
    <w:name w:val="ve-init-mw-desktoparticletarget-progress"/>
    <w:basedOn w:val="a2"/>
    <w:uiPriority w:val="99"/>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2"/>
    <w:uiPriority w:val="99"/>
    <w:rsid w:val="001D1A24"/>
    <w:pPr>
      <w:shd w:val="clear" w:color="auto" w:fill="347BFF"/>
      <w:spacing w:before="100" w:beforeAutospacing="1" w:after="100" w:afterAutospacing="1"/>
    </w:pPr>
  </w:style>
  <w:style w:type="paragraph" w:customStyle="1" w:styleId="mw-editsection">
    <w:name w:val="mw-editsection"/>
    <w:basedOn w:val="a2"/>
    <w:uiPriority w:val="99"/>
    <w:rsid w:val="001D1A24"/>
    <w:pPr>
      <w:spacing w:before="100" w:beforeAutospacing="1" w:after="100" w:afterAutospacing="1"/>
    </w:pPr>
  </w:style>
  <w:style w:type="paragraph" w:customStyle="1" w:styleId="mw-editsection-divider">
    <w:name w:val="mw-editsection-divider"/>
    <w:basedOn w:val="a2"/>
    <w:uiPriority w:val="99"/>
    <w:rsid w:val="001D1A24"/>
    <w:pPr>
      <w:spacing w:before="100" w:beforeAutospacing="1" w:after="100" w:afterAutospacing="1"/>
    </w:pPr>
    <w:rPr>
      <w:color w:val="555555"/>
    </w:rPr>
  </w:style>
  <w:style w:type="paragraph" w:customStyle="1" w:styleId="mw-mmv-overlay">
    <w:name w:val="mw-mmv-overlay"/>
    <w:basedOn w:val="a2"/>
    <w:uiPriority w:val="99"/>
    <w:rsid w:val="001D1A24"/>
    <w:pPr>
      <w:shd w:val="clear" w:color="auto" w:fill="000000"/>
      <w:spacing w:before="100" w:beforeAutospacing="1" w:after="100" w:afterAutospacing="1"/>
    </w:pPr>
  </w:style>
  <w:style w:type="paragraph" w:customStyle="1" w:styleId="mw-mmv-filepage-buttons">
    <w:name w:val="mw-mmv-filepage-buttons"/>
    <w:basedOn w:val="a2"/>
    <w:uiPriority w:val="99"/>
    <w:rsid w:val="001D1A24"/>
    <w:pPr>
      <w:spacing w:before="75" w:after="100" w:afterAutospacing="1"/>
    </w:pPr>
  </w:style>
  <w:style w:type="paragraph" w:customStyle="1" w:styleId="allpagesredirect">
    <w:name w:val="allpagesredirect"/>
    <w:basedOn w:val="a2"/>
    <w:uiPriority w:val="99"/>
    <w:rsid w:val="001D1A24"/>
    <w:pPr>
      <w:spacing w:before="100" w:beforeAutospacing="1" w:after="100" w:afterAutospacing="1"/>
    </w:pPr>
    <w:rPr>
      <w:i/>
      <w:iCs/>
    </w:rPr>
  </w:style>
  <w:style w:type="paragraph" w:customStyle="1" w:styleId="mw-tag-markers">
    <w:name w:val="mw-tag-markers"/>
    <w:basedOn w:val="a2"/>
    <w:uiPriority w:val="99"/>
    <w:rsid w:val="001D1A24"/>
    <w:pPr>
      <w:spacing w:before="100" w:beforeAutospacing="1" w:after="100" w:afterAutospacing="1"/>
    </w:pPr>
    <w:rPr>
      <w:rFonts w:ascii="Arial" w:hAnsi="Arial" w:cs="Arial"/>
      <w:i/>
      <w:iCs/>
      <w:sz w:val="22"/>
      <w:szCs w:val="22"/>
    </w:rPr>
  </w:style>
  <w:style w:type="paragraph" w:customStyle="1" w:styleId="warningbox">
    <w:name w:val="warningbox"/>
    <w:basedOn w:val="a2"/>
    <w:uiPriority w:val="99"/>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2"/>
    <w:uiPriority w:val="99"/>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2"/>
    <w:uiPriority w:val="99"/>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2"/>
    <w:uiPriority w:val="99"/>
    <w:rsid w:val="001D1A24"/>
    <w:pPr>
      <w:spacing w:before="240" w:after="240"/>
      <w:ind w:left="120" w:right="120"/>
      <w:jc w:val="both"/>
    </w:pPr>
  </w:style>
  <w:style w:type="paragraph" w:customStyle="1" w:styleId="messagebox">
    <w:name w:val="messagebox"/>
    <w:basedOn w:val="a2"/>
    <w:uiPriority w:val="99"/>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2"/>
    <w:uiPriority w:val="99"/>
    <w:rsid w:val="001D1A24"/>
    <w:rPr>
      <w:sz w:val="22"/>
      <w:szCs w:val="22"/>
    </w:rPr>
  </w:style>
  <w:style w:type="paragraph" w:customStyle="1" w:styleId="references-scroll">
    <w:name w:val="references-scroll"/>
    <w:basedOn w:val="a2"/>
    <w:uiPriority w:val="99"/>
    <w:rsid w:val="001D1A24"/>
  </w:style>
  <w:style w:type="paragraph" w:customStyle="1" w:styleId="printonly">
    <w:name w:val="printonly"/>
    <w:basedOn w:val="a2"/>
    <w:uiPriority w:val="99"/>
    <w:rsid w:val="001D1A24"/>
    <w:pPr>
      <w:spacing w:before="100" w:beforeAutospacing="1" w:after="100" w:afterAutospacing="1"/>
    </w:pPr>
    <w:rPr>
      <w:vanish/>
    </w:rPr>
  </w:style>
  <w:style w:type="paragraph" w:customStyle="1" w:styleId="dablink">
    <w:name w:val="dablink"/>
    <w:basedOn w:val="a2"/>
    <w:uiPriority w:val="99"/>
    <w:rsid w:val="001D1A24"/>
    <w:pPr>
      <w:spacing w:before="100" w:beforeAutospacing="1" w:after="100" w:afterAutospacing="1"/>
    </w:pPr>
    <w:rPr>
      <w:i/>
      <w:iCs/>
    </w:rPr>
  </w:style>
  <w:style w:type="paragraph" w:customStyle="1" w:styleId="rellink">
    <w:name w:val="rellink"/>
    <w:basedOn w:val="a2"/>
    <w:uiPriority w:val="99"/>
    <w:rsid w:val="001D1A24"/>
    <w:pPr>
      <w:spacing w:before="100" w:beforeAutospacing="1" w:after="100" w:afterAutospacing="1"/>
    </w:pPr>
    <w:rPr>
      <w:i/>
      <w:iCs/>
    </w:rPr>
  </w:style>
  <w:style w:type="paragraph" w:customStyle="1" w:styleId="coordinates">
    <w:name w:val="coordinates"/>
    <w:basedOn w:val="a2"/>
    <w:uiPriority w:val="99"/>
    <w:rsid w:val="001D1A24"/>
  </w:style>
  <w:style w:type="paragraph" w:customStyle="1" w:styleId="geo-google">
    <w:name w:val="geo-google"/>
    <w:basedOn w:val="a2"/>
    <w:uiPriority w:val="99"/>
    <w:rsid w:val="001D1A24"/>
    <w:pPr>
      <w:spacing w:before="100" w:beforeAutospacing="1" w:after="100" w:afterAutospacing="1" w:line="240" w:lineRule="atLeast"/>
    </w:pPr>
    <w:rPr>
      <w:b/>
      <w:bCs/>
    </w:rPr>
  </w:style>
  <w:style w:type="paragraph" w:customStyle="1" w:styleId="geo-osm">
    <w:name w:val="geo-osm"/>
    <w:basedOn w:val="a2"/>
    <w:uiPriority w:val="99"/>
    <w:rsid w:val="001D1A24"/>
    <w:pPr>
      <w:spacing w:before="100" w:beforeAutospacing="1" w:after="100" w:afterAutospacing="1" w:line="240" w:lineRule="atLeast"/>
    </w:pPr>
    <w:rPr>
      <w:b/>
      <w:bCs/>
    </w:rPr>
  </w:style>
  <w:style w:type="paragraph" w:customStyle="1" w:styleId="geo-yandex">
    <w:name w:val="geo-yandex"/>
    <w:basedOn w:val="a2"/>
    <w:uiPriority w:val="99"/>
    <w:rsid w:val="001D1A24"/>
    <w:pPr>
      <w:spacing w:before="100" w:beforeAutospacing="1" w:after="100" w:afterAutospacing="1" w:line="240" w:lineRule="atLeast"/>
    </w:pPr>
    <w:rPr>
      <w:b/>
      <w:bCs/>
    </w:rPr>
  </w:style>
  <w:style w:type="paragraph" w:customStyle="1" w:styleId="geo-multi-punct">
    <w:name w:val="geo-multi-punct"/>
    <w:basedOn w:val="a2"/>
    <w:uiPriority w:val="99"/>
    <w:rsid w:val="001D1A24"/>
    <w:pPr>
      <w:spacing w:before="100" w:beforeAutospacing="1" w:after="100" w:afterAutospacing="1"/>
    </w:pPr>
    <w:rPr>
      <w:vanish/>
    </w:rPr>
  </w:style>
  <w:style w:type="paragraph" w:customStyle="1" w:styleId="geo-lat">
    <w:name w:val="geo-lat"/>
    <w:basedOn w:val="a2"/>
    <w:uiPriority w:val="99"/>
    <w:rsid w:val="001D1A24"/>
    <w:pPr>
      <w:spacing w:before="100" w:beforeAutospacing="1" w:after="100" w:afterAutospacing="1"/>
    </w:pPr>
  </w:style>
  <w:style w:type="paragraph" w:customStyle="1" w:styleId="geo-lon">
    <w:name w:val="geo-lon"/>
    <w:basedOn w:val="a2"/>
    <w:uiPriority w:val="99"/>
    <w:rsid w:val="001D1A24"/>
    <w:pPr>
      <w:spacing w:before="100" w:beforeAutospacing="1" w:after="100" w:afterAutospacing="1"/>
    </w:pPr>
  </w:style>
  <w:style w:type="paragraph" w:customStyle="1" w:styleId="wp-templatelink">
    <w:name w:val="wp-templatelink"/>
    <w:basedOn w:val="a2"/>
    <w:uiPriority w:val="99"/>
    <w:rsid w:val="001D1A24"/>
    <w:pPr>
      <w:spacing w:before="100" w:beforeAutospacing="1" w:after="100" w:afterAutospacing="1"/>
    </w:pPr>
    <w:rPr>
      <w:color w:val="9098A0"/>
    </w:rPr>
  </w:style>
  <w:style w:type="paragraph" w:customStyle="1" w:styleId="mw-fr-reviewlink">
    <w:name w:val="mw-fr-reviewlink"/>
    <w:basedOn w:val="a2"/>
    <w:uiPriority w:val="99"/>
    <w:rsid w:val="001D1A24"/>
    <w:pPr>
      <w:spacing w:before="100" w:beforeAutospacing="1" w:after="100" w:afterAutospacing="1"/>
    </w:pPr>
    <w:rPr>
      <w:sz w:val="20"/>
      <w:szCs w:val="20"/>
    </w:rPr>
  </w:style>
  <w:style w:type="paragraph" w:customStyle="1" w:styleId="fr-hist-basic-user">
    <w:name w:val="fr-hist-basic-user"/>
    <w:basedOn w:val="a2"/>
    <w:uiPriority w:val="99"/>
    <w:rsid w:val="001D1A24"/>
    <w:pPr>
      <w:spacing w:before="100" w:beforeAutospacing="1" w:after="100" w:afterAutospacing="1"/>
    </w:pPr>
    <w:rPr>
      <w:sz w:val="20"/>
      <w:szCs w:val="20"/>
    </w:rPr>
  </w:style>
  <w:style w:type="paragraph" w:customStyle="1" w:styleId="fr-hist-basic-auto">
    <w:name w:val="fr-hist-basic-auto"/>
    <w:basedOn w:val="a2"/>
    <w:uiPriority w:val="99"/>
    <w:rsid w:val="001D1A24"/>
    <w:pPr>
      <w:spacing w:before="100" w:beforeAutospacing="1" w:after="100" w:afterAutospacing="1"/>
    </w:pPr>
    <w:rPr>
      <w:sz w:val="20"/>
      <w:szCs w:val="20"/>
    </w:rPr>
  </w:style>
  <w:style w:type="paragraph" w:customStyle="1" w:styleId="flaggedrevs-pending">
    <w:name w:val="flaggedrevs-pending"/>
    <w:basedOn w:val="a2"/>
    <w:uiPriority w:val="99"/>
    <w:rsid w:val="001D1A24"/>
    <w:pPr>
      <w:shd w:val="clear" w:color="auto" w:fill="FFFFCC"/>
      <w:spacing w:before="100" w:beforeAutospacing="1" w:after="100" w:afterAutospacing="1"/>
    </w:pPr>
  </w:style>
  <w:style w:type="paragraph" w:customStyle="1" w:styleId="navbox">
    <w:name w:val="navbox"/>
    <w:basedOn w:val="a2"/>
    <w:uiPriority w:val="99"/>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2"/>
    <w:uiPriority w:val="99"/>
    <w:rsid w:val="001D1A24"/>
    <w:pPr>
      <w:spacing w:before="100" w:beforeAutospacing="1" w:after="100" w:afterAutospacing="1"/>
    </w:pPr>
  </w:style>
  <w:style w:type="paragraph" w:customStyle="1" w:styleId="navbox-subgroup">
    <w:name w:val="navbox-subgroup"/>
    <w:basedOn w:val="a2"/>
    <w:uiPriority w:val="99"/>
    <w:rsid w:val="001D1A24"/>
    <w:pPr>
      <w:shd w:val="clear" w:color="auto" w:fill="FDFDFD"/>
      <w:spacing w:before="100" w:beforeAutospacing="1" w:after="100" w:afterAutospacing="1"/>
    </w:pPr>
  </w:style>
  <w:style w:type="paragraph" w:customStyle="1" w:styleId="navbox-group">
    <w:name w:val="navbox-group"/>
    <w:basedOn w:val="a2"/>
    <w:uiPriority w:val="99"/>
    <w:rsid w:val="001D1A24"/>
    <w:pPr>
      <w:spacing w:before="100" w:beforeAutospacing="1" w:after="100" w:afterAutospacing="1" w:line="360" w:lineRule="atLeast"/>
      <w:jc w:val="center"/>
    </w:pPr>
  </w:style>
  <w:style w:type="paragraph" w:customStyle="1" w:styleId="navbox-title">
    <w:name w:val="navbox-title"/>
    <w:basedOn w:val="a2"/>
    <w:uiPriority w:val="99"/>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2"/>
    <w:uiPriority w:val="99"/>
    <w:rsid w:val="001D1A24"/>
    <w:pPr>
      <w:shd w:val="clear" w:color="auto" w:fill="DDDDFF"/>
      <w:spacing w:before="100" w:beforeAutospacing="1" w:after="100" w:afterAutospacing="1" w:line="360" w:lineRule="atLeast"/>
      <w:jc w:val="center"/>
    </w:pPr>
  </w:style>
  <w:style w:type="paragraph" w:customStyle="1" w:styleId="navbox-list">
    <w:name w:val="navbox-list"/>
    <w:basedOn w:val="a2"/>
    <w:uiPriority w:val="99"/>
    <w:rsid w:val="001D1A24"/>
    <w:pPr>
      <w:spacing w:before="100" w:beforeAutospacing="1" w:after="100" w:afterAutospacing="1"/>
    </w:pPr>
  </w:style>
  <w:style w:type="paragraph" w:customStyle="1" w:styleId="navbox-even">
    <w:name w:val="navbox-even"/>
    <w:basedOn w:val="a2"/>
    <w:uiPriority w:val="99"/>
    <w:rsid w:val="001D1A24"/>
    <w:pPr>
      <w:shd w:val="clear" w:color="auto" w:fill="F4F4F4"/>
      <w:spacing w:before="100" w:beforeAutospacing="1" w:after="100" w:afterAutospacing="1"/>
    </w:pPr>
  </w:style>
  <w:style w:type="paragraph" w:customStyle="1" w:styleId="navbox-odd">
    <w:name w:val="navbox-odd"/>
    <w:basedOn w:val="a2"/>
    <w:uiPriority w:val="99"/>
    <w:rsid w:val="001D1A24"/>
    <w:pPr>
      <w:spacing w:before="100" w:beforeAutospacing="1" w:after="100" w:afterAutospacing="1"/>
    </w:pPr>
  </w:style>
  <w:style w:type="paragraph" w:customStyle="1" w:styleId="navbar">
    <w:name w:val="navbar"/>
    <w:basedOn w:val="a2"/>
    <w:uiPriority w:val="99"/>
    <w:rsid w:val="001D1A24"/>
    <w:pPr>
      <w:spacing w:before="100" w:beforeAutospacing="1" w:after="100" w:afterAutospacing="1"/>
    </w:pPr>
    <w:rPr>
      <w:sz w:val="21"/>
      <w:szCs w:val="21"/>
    </w:rPr>
  </w:style>
  <w:style w:type="paragraph" w:customStyle="1" w:styleId="collapsebutton">
    <w:name w:val="collapsebutton"/>
    <w:basedOn w:val="a2"/>
    <w:uiPriority w:val="99"/>
    <w:rsid w:val="001D1A24"/>
    <w:pPr>
      <w:spacing w:before="100" w:beforeAutospacing="1" w:after="100" w:afterAutospacing="1"/>
      <w:ind w:left="120"/>
      <w:jc w:val="right"/>
    </w:pPr>
  </w:style>
  <w:style w:type="paragraph" w:customStyle="1" w:styleId="nowrap">
    <w:name w:val="nowrap"/>
    <w:basedOn w:val="a2"/>
    <w:uiPriority w:val="99"/>
    <w:rsid w:val="001D1A24"/>
    <w:pPr>
      <w:spacing w:before="100" w:beforeAutospacing="1" w:after="100" w:afterAutospacing="1"/>
    </w:pPr>
  </w:style>
  <w:style w:type="paragraph" w:customStyle="1" w:styleId="wrap">
    <w:name w:val="wrap"/>
    <w:basedOn w:val="a2"/>
    <w:uiPriority w:val="99"/>
    <w:rsid w:val="001D1A24"/>
    <w:pPr>
      <w:spacing w:before="100" w:beforeAutospacing="1" w:after="100" w:afterAutospacing="1"/>
    </w:pPr>
  </w:style>
  <w:style w:type="paragraph" w:customStyle="1" w:styleId="watchlist-msg">
    <w:name w:val="watchlist-msg"/>
    <w:basedOn w:val="a2"/>
    <w:uiPriority w:val="99"/>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2"/>
    <w:uiPriority w:val="99"/>
    <w:rsid w:val="001D1A24"/>
    <w:pPr>
      <w:spacing w:before="100" w:beforeAutospacing="1" w:after="100" w:afterAutospacing="1"/>
    </w:pPr>
    <w:rPr>
      <w:sz w:val="29"/>
      <w:szCs w:val="29"/>
    </w:rPr>
  </w:style>
  <w:style w:type="paragraph" w:customStyle="1" w:styleId="ipa">
    <w:name w:val="ipa"/>
    <w:basedOn w:val="a2"/>
    <w:uiPriority w:val="99"/>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2"/>
    <w:uiPriority w:val="99"/>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2"/>
    <w:uiPriority w:val="99"/>
    <w:rsid w:val="001D1A24"/>
    <w:pPr>
      <w:spacing w:before="100" w:beforeAutospacing="1" w:after="100" w:afterAutospacing="1"/>
    </w:pPr>
  </w:style>
  <w:style w:type="paragraph" w:customStyle="1" w:styleId="special-query">
    <w:name w:val="special-query"/>
    <w:basedOn w:val="a2"/>
    <w:uiPriority w:val="99"/>
    <w:rsid w:val="001D1A24"/>
    <w:pPr>
      <w:spacing w:before="100" w:beforeAutospacing="1" w:after="100" w:afterAutospacing="1"/>
    </w:pPr>
  </w:style>
  <w:style w:type="paragraph" w:customStyle="1" w:styleId="special-hover">
    <w:name w:val="special-hover"/>
    <w:basedOn w:val="a2"/>
    <w:uiPriority w:val="99"/>
    <w:rsid w:val="001D1A24"/>
    <w:pPr>
      <w:spacing w:before="100" w:beforeAutospacing="1" w:after="100" w:afterAutospacing="1"/>
    </w:pPr>
  </w:style>
  <w:style w:type="paragraph" w:customStyle="1" w:styleId="mw-indicators">
    <w:name w:val="mw-indicators"/>
    <w:basedOn w:val="a2"/>
    <w:uiPriority w:val="99"/>
    <w:rsid w:val="001D1A24"/>
    <w:pPr>
      <w:spacing w:before="100" w:beforeAutospacing="1" w:after="100" w:afterAutospacing="1"/>
    </w:pPr>
  </w:style>
  <w:style w:type="paragraph" w:customStyle="1" w:styleId="ve-ui-surface">
    <w:name w:val="ve-ui-surface"/>
    <w:basedOn w:val="a2"/>
    <w:uiPriority w:val="99"/>
    <w:rsid w:val="001D1A24"/>
    <w:pPr>
      <w:spacing w:before="100" w:beforeAutospacing="1" w:after="100" w:afterAutospacing="1"/>
    </w:pPr>
  </w:style>
  <w:style w:type="paragraph" w:customStyle="1" w:styleId="ve-init-mw-desktoparticletarget-editablecontent">
    <w:name w:val="ve-init-mw-desktoparticletarget-editablecontent"/>
    <w:basedOn w:val="a2"/>
    <w:uiPriority w:val="99"/>
    <w:rsid w:val="001D1A24"/>
    <w:pPr>
      <w:spacing w:before="100" w:beforeAutospacing="1" w:after="100" w:afterAutospacing="1"/>
    </w:pPr>
  </w:style>
  <w:style w:type="paragraph" w:customStyle="1" w:styleId="mw-mmv-view-expanded">
    <w:name w:val="mw-mmv-view-expanded"/>
    <w:basedOn w:val="a2"/>
    <w:uiPriority w:val="99"/>
    <w:rsid w:val="001D1A24"/>
    <w:pPr>
      <w:spacing w:before="100" w:beforeAutospacing="1" w:after="100" w:afterAutospacing="1"/>
    </w:pPr>
  </w:style>
  <w:style w:type="paragraph" w:customStyle="1" w:styleId="mw-mmv-view-config">
    <w:name w:val="mw-mmv-view-config"/>
    <w:basedOn w:val="a2"/>
    <w:uiPriority w:val="99"/>
    <w:rsid w:val="001D1A24"/>
    <w:pPr>
      <w:spacing w:before="100" w:beforeAutospacing="1" w:after="100" w:afterAutospacing="1"/>
    </w:pPr>
  </w:style>
  <w:style w:type="paragraph" w:customStyle="1" w:styleId="mw-empty-li">
    <w:name w:val="mw-empty-li"/>
    <w:basedOn w:val="a2"/>
    <w:uiPriority w:val="99"/>
    <w:rsid w:val="001D1A24"/>
    <w:pPr>
      <w:spacing w:before="100" w:beforeAutospacing="1" w:after="100" w:afterAutospacing="1"/>
    </w:pPr>
  </w:style>
  <w:style w:type="paragraph" w:customStyle="1" w:styleId="imbox">
    <w:name w:val="imbox"/>
    <w:basedOn w:val="a2"/>
    <w:uiPriority w:val="99"/>
    <w:rsid w:val="001D1A24"/>
    <w:pPr>
      <w:spacing w:before="100" w:beforeAutospacing="1" w:after="100" w:afterAutospacing="1"/>
    </w:pPr>
  </w:style>
  <w:style w:type="paragraph" w:customStyle="1" w:styleId="toclevel-2">
    <w:name w:val="toclevel-2"/>
    <w:basedOn w:val="a2"/>
    <w:uiPriority w:val="99"/>
    <w:rsid w:val="001D1A24"/>
    <w:pPr>
      <w:spacing w:before="100" w:beforeAutospacing="1" w:after="100" w:afterAutospacing="1"/>
    </w:pPr>
  </w:style>
  <w:style w:type="paragraph" w:customStyle="1" w:styleId="toclevel-3">
    <w:name w:val="toclevel-3"/>
    <w:basedOn w:val="a2"/>
    <w:uiPriority w:val="99"/>
    <w:rsid w:val="001D1A24"/>
    <w:pPr>
      <w:spacing w:before="100" w:beforeAutospacing="1" w:after="100" w:afterAutospacing="1"/>
    </w:pPr>
  </w:style>
  <w:style w:type="paragraph" w:customStyle="1" w:styleId="toclevel-4">
    <w:name w:val="toclevel-4"/>
    <w:basedOn w:val="a2"/>
    <w:uiPriority w:val="99"/>
    <w:rsid w:val="001D1A24"/>
    <w:pPr>
      <w:spacing w:before="100" w:beforeAutospacing="1" w:after="100" w:afterAutospacing="1"/>
    </w:pPr>
  </w:style>
  <w:style w:type="paragraph" w:customStyle="1" w:styleId="toclevel-5">
    <w:name w:val="toclevel-5"/>
    <w:basedOn w:val="a2"/>
    <w:uiPriority w:val="99"/>
    <w:rsid w:val="001D1A24"/>
    <w:pPr>
      <w:spacing w:before="100" w:beforeAutospacing="1" w:after="100" w:afterAutospacing="1"/>
    </w:pPr>
  </w:style>
  <w:style w:type="paragraph" w:customStyle="1" w:styleId="toclevel-6">
    <w:name w:val="toclevel-6"/>
    <w:basedOn w:val="a2"/>
    <w:uiPriority w:val="99"/>
    <w:rsid w:val="001D1A24"/>
    <w:pPr>
      <w:spacing w:before="100" w:beforeAutospacing="1" w:after="100" w:afterAutospacing="1"/>
    </w:pPr>
  </w:style>
  <w:style w:type="paragraph" w:customStyle="1" w:styleId="toclevel-7">
    <w:name w:val="toclevel-7"/>
    <w:basedOn w:val="a2"/>
    <w:uiPriority w:val="99"/>
    <w:rsid w:val="001D1A24"/>
    <w:pPr>
      <w:spacing w:before="100" w:beforeAutospacing="1" w:after="100" w:afterAutospacing="1"/>
    </w:pPr>
  </w:style>
  <w:style w:type="paragraph" w:customStyle="1" w:styleId="tocnumber">
    <w:name w:val="tocnumber"/>
    <w:basedOn w:val="a2"/>
    <w:uiPriority w:val="99"/>
    <w:rsid w:val="001D1A24"/>
    <w:pPr>
      <w:spacing w:before="100" w:beforeAutospacing="1" w:after="100" w:afterAutospacing="1"/>
    </w:pPr>
  </w:style>
  <w:style w:type="paragraph" w:customStyle="1" w:styleId="floatleft">
    <w:name w:val="floatleft"/>
    <w:basedOn w:val="a2"/>
    <w:uiPriority w:val="99"/>
    <w:rsid w:val="001D1A24"/>
    <w:pPr>
      <w:spacing w:before="100" w:beforeAutospacing="1" w:after="100" w:afterAutospacing="1"/>
    </w:pPr>
  </w:style>
  <w:style w:type="paragraph" w:customStyle="1" w:styleId="image">
    <w:name w:val="image"/>
    <w:basedOn w:val="a2"/>
    <w:uiPriority w:val="99"/>
    <w:rsid w:val="001D1A24"/>
    <w:pPr>
      <w:spacing w:before="100" w:beforeAutospacing="1" w:after="100" w:afterAutospacing="1"/>
    </w:pPr>
  </w:style>
  <w:style w:type="paragraph" w:customStyle="1" w:styleId="geo-dec">
    <w:name w:val="geo-dec"/>
    <w:basedOn w:val="a2"/>
    <w:uiPriority w:val="99"/>
    <w:rsid w:val="001D1A24"/>
    <w:pPr>
      <w:spacing w:before="100" w:beforeAutospacing="1" w:after="100" w:afterAutospacing="1"/>
    </w:pPr>
  </w:style>
  <w:style w:type="paragraph" w:customStyle="1" w:styleId="geo-dms">
    <w:name w:val="geo-dms"/>
    <w:basedOn w:val="a2"/>
    <w:uiPriority w:val="99"/>
    <w:rsid w:val="001D1A24"/>
    <w:pPr>
      <w:spacing w:before="100" w:beforeAutospacing="1" w:after="100" w:afterAutospacing="1"/>
    </w:pPr>
  </w:style>
  <w:style w:type="paragraph" w:customStyle="1" w:styleId="selflink">
    <w:name w:val="selflink"/>
    <w:basedOn w:val="a2"/>
    <w:uiPriority w:val="99"/>
    <w:rsid w:val="001D1A24"/>
    <w:pPr>
      <w:spacing w:before="100" w:beforeAutospacing="1" w:after="100" w:afterAutospacing="1"/>
    </w:pPr>
  </w:style>
  <w:style w:type="paragraph" w:customStyle="1" w:styleId="mbox-image">
    <w:name w:val="mbox-image"/>
    <w:basedOn w:val="a2"/>
    <w:uiPriority w:val="99"/>
    <w:rsid w:val="001D1A24"/>
    <w:pPr>
      <w:spacing w:before="100" w:beforeAutospacing="1" w:after="100" w:afterAutospacing="1"/>
    </w:pPr>
  </w:style>
  <w:style w:type="paragraph" w:customStyle="1" w:styleId="tmbox">
    <w:name w:val="tmbox"/>
    <w:basedOn w:val="a2"/>
    <w:uiPriority w:val="99"/>
    <w:rsid w:val="001D1A24"/>
    <w:pPr>
      <w:spacing w:before="100" w:beforeAutospacing="1" w:after="100" w:afterAutospacing="1"/>
    </w:pPr>
  </w:style>
  <w:style w:type="paragraph" w:customStyle="1" w:styleId="ambox-text-small">
    <w:name w:val="ambox-text-small"/>
    <w:basedOn w:val="a2"/>
    <w:uiPriority w:val="99"/>
    <w:rsid w:val="001D1A24"/>
    <w:pPr>
      <w:spacing w:before="100" w:beforeAutospacing="1" w:after="100" w:afterAutospacing="1"/>
    </w:pPr>
  </w:style>
  <w:style w:type="paragraph" w:customStyle="1" w:styleId="uls-settings-trigger">
    <w:name w:val="uls-settings-trigger"/>
    <w:basedOn w:val="a2"/>
    <w:uiPriority w:val="99"/>
    <w:rsid w:val="001D1A24"/>
    <w:pPr>
      <w:spacing w:before="100" w:beforeAutospacing="1" w:after="100" w:afterAutospacing="1"/>
    </w:pPr>
  </w:style>
  <w:style w:type="paragraph" w:customStyle="1" w:styleId="uls-trigger">
    <w:name w:val="uls-trigger"/>
    <w:basedOn w:val="a2"/>
    <w:uiPriority w:val="99"/>
    <w:rsid w:val="001D1A24"/>
    <w:pPr>
      <w:spacing w:before="100" w:beforeAutospacing="1" w:after="100" w:afterAutospacing="1"/>
    </w:pPr>
  </w:style>
  <w:style w:type="paragraph" w:customStyle="1" w:styleId="alert-text">
    <w:name w:val="alert-text"/>
    <w:basedOn w:val="a2"/>
    <w:uiPriority w:val="99"/>
    <w:rsid w:val="001D1A24"/>
    <w:pPr>
      <w:spacing w:before="100" w:beforeAutospacing="1" w:after="100" w:afterAutospacing="1"/>
    </w:pPr>
    <w:rPr>
      <w:color w:val="000000"/>
    </w:rPr>
  </w:style>
  <w:style w:type="paragraph" w:customStyle="1" w:styleId="cite-accessibility-label">
    <w:name w:val="cite-accessibility-label"/>
    <w:basedOn w:val="a2"/>
    <w:uiPriority w:val="99"/>
    <w:rsid w:val="001D1A24"/>
    <w:pPr>
      <w:spacing w:before="100" w:beforeAutospacing="1" w:after="100" w:afterAutospacing="1"/>
    </w:pPr>
  </w:style>
  <w:style w:type="paragraph" w:customStyle="1" w:styleId="transparent">
    <w:name w:val="transparent"/>
    <w:basedOn w:val="a2"/>
    <w:uiPriority w:val="99"/>
    <w:rsid w:val="001D1A24"/>
    <w:pPr>
      <w:spacing w:before="100" w:beforeAutospacing="1" w:after="100" w:afterAutospacing="1"/>
    </w:pPr>
  </w:style>
  <w:style w:type="paragraph" w:customStyle="1" w:styleId="plainlinksneverexpand">
    <w:name w:val="plainlinksneverexpand"/>
    <w:basedOn w:val="a2"/>
    <w:uiPriority w:val="99"/>
    <w:rsid w:val="001D1A24"/>
    <w:pPr>
      <w:spacing w:before="100" w:beforeAutospacing="1" w:after="100" w:afterAutospacing="1"/>
    </w:pPr>
  </w:style>
  <w:style w:type="paragraph" w:customStyle="1" w:styleId="reflist">
    <w:name w:val="reflist"/>
    <w:basedOn w:val="a2"/>
    <w:uiPriority w:val="99"/>
    <w:rsid w:val="001D1A24"/>
  </w:style>
  <w:style w:type="paragraph" w:customStyle="1" w:styleId="reflist1">
    <w:name w:val="reflist1"/>
    <w:basedOn w:val="a2"/>
    <w:uiPriority w:val="99"/>
    <w:rsid w:val="001D1A24"/>
  </w:style>
  <w:style w:type="paragraph" w:customStyle="1" w:styleId="reflist2">
    <w:name w:val="reflist2"/>
    <w:basedOn w:val="a2"/>
    <w:uiPriority w:val="99"/>
    <w:rsid w:val="001D1A24"/>
  </w:style>
  <w:style w:type="paragraph" w:customStyle="1" w:styleId="reflist3">
    <w:name w:val="reflist3"/>
    <w:basedOn w:val="a2"/>
    <w:uiPriority w:val="99"/>
    <w:rsid w:val="001D1A24"/>
  </w:style>
  <w:style w:type="paragraph" w:customStyle="1" w:styleId="reflist4">
    <w:name w:val="reflist4"/>
    <w:basedOn w:val="a2"/>
    <w:uiPriority w:val="99"/>
    <w:rsid w:val="001D1A24"/>
  </w:style>
  <w:style w:type="paragraph" w:customStyle="1" w:styleId="mw-dismissable-notice-body">
    <w:name w:val="mw-dismissable-notice-body"/>
    <w:basedOn w:val="a2"/>
    <w:uiPriority w:val="99"/>
    <w:rsid w:val="001D1A24"/>
    <w:pPr>
      <w:spacing w:before="100" w:beforeAutospacing="1" w:after="100" w:afterAutospacing="1"/>
    </w:pPr>
  </w:style>
  <w:style w:type="character" w:customStyle="1" w:styleId="reference">
    <w:name w:val="reference"/>
    <w:basedOn w:val="a3"/>
    <w:uiPriority w:val="99"/>
    <w:rsid w:val="001D1A24"/>
    <w:rPr>
      <w:rFonts w:cs="Times New Roman"/>
      <w:sz w:val="19"/>
      <w:szCs w:val="19"/>
    </w:rPr>
  </w:style>
  <w:style w:type="character" w:customStyle="1" w:styleId="subcaption">
    <w:name w:val="subcaption"/>
    <w:basedOn w:val="a3"/>
    <w:uiPriority w:val="99"/>
    <w:rsid w:val="001D1A24"/>
    <w:rPr>
      <w:rFonts w:cs="Times New Roman"/>
    </w:rPr>
  </w:style>
  <w:style w:type="paragraph" w:customStyle="1" w:styleId="play-btn-large1">
    <w:name w:val="play-btn-large1"/>
    <w:basedOn w:val="a2"/>
    <w:uiPriority w:val="99"/>
    <w:rsid w:val="001D1A24"/>
    <w:pPr>
      <w:spacing w:after="100" w:afterAutospacing="1"/>
      <w:ind w:left="-525"/>
    </w:pPr>
  </w:style>
  <w:style w:type="paragraph" w:customStyle="1" w:styleId="special-label1">
    <w:name w:val="special-label1"/>
    <w:basedOn w:val="a2"/>
    <w:uiPriority w:val="99"/>
    <w:rsid w:val="001D1A24"/>
    <w:pPr>
      <w:spacing w:before="100" w:beforeAutospacing="1" w:after="100" w:afterAutospacing="1"/>
    </w:pPr>
    <w:rPr>
      <w:color w:val="808080"/>
    </w:rPr>
  </w:style>
  <w:style w:type="paragraph" w:customStyle="1" w:styleId="special-query1">
    <w:name w:val="special-query1"/>
    <w:basedOn w:val="a2"/>
    <w:uiPriority w:val="99"/>
    <w:rsid w:val="001D1A24"/>
    <w:pPr>
      <w:spacing w:before="100" w:beforeAutospacing="1" w:after="100" w:afterAutospacing="1"/>
    </w:pPr>
    <w:rPr>
      <w:i/>
      <w:iCs/>
      <w:color w:val="000000"/>
    </w:rPr>
  </w:style>
  <w:style w:type="paragraph" w:customStyle="1" w:styleId="special-hover1">
    <w:name w:val="special-hover1"/>
    <w:basedOn w:val="a2"/>
    <w:uiPriority w:val="99"/>
    <w:rsid w:val="001D1A24"/>
    <w:pPr>
      <w:shd w:val="clear" w:color="auto" w:fill="C0C0C0"/>
      <w:spacing w:before="100" w:beforeAutospacing="1" w:after="100" w:afterAutospacing="1"/>
    </w:pPr>
  </w:style>
  <w:style w:type="paragraph" w:customStyle="1" w:styleId="special-label2">
    <w:name w:val="special-label2"/>
    <w:basedOn w:val="a2"/>
    <w:uiPriority w:val="99"/>
    <w:rsid w:val="001D1A24"/>
    <w:pPr>
      <w:spacing w:before="100" w:beforeAutospacing="1" w:after="100" w:afterAutospacing="1"/>
    </w:pPr>
    <w:rPr>
      <w:color w:val="FFFFFF"/>
    </w:rPr>
  </w:style>
  <w:style w:type="paragraph" w:customStyle="1" w:styleId="special-query2">
    <w:name w:val="special-query2"/>
    <w:basedOn w:val="a2"/>
    <w:uiPriority w:val="99"/>
    <w:rsid w:val="001D1A24"/>
    <w:pPr>
      <w:spacing w:before="100" w:beforeAutospacing="1" w:after="100" w:afterAutospacing="1"/>
    </w:pPr>
    <w:rPr>
      <w:color w:val="FFFFFF"/>
    </w:rPr>
  </w:style>
  <w:style w:type="paragraph" w:customStyle="1" w:styleId="uls-settings-trigger1">
    <w:name w:val="uls-settings-trigger1"/>
    <w:basedOn w:val="a2"/>
    <w:uiPriority w:val="99"/>
    <w:rsid w:val="001D1A24"/>
    <w:pPr>
      <w:spacing w:before="100" w:beforeAutospacing="1" w:after="100" w:afterAutospacing="1"/>
    </w:pPr>
  </w:style>
  <w:style w:type="paragraph" w:customStyle="1" w:styleId="uls-settings-trigger2">
    <w:name w:val="uls-settings-trigger2"/>
    <w:basedOn w:val="a2"/>
    <w:uiPriority w:val="99"/>
    <w:rsid w:val="001D1A24"/>
    <w:pPr>
      <w:spacing w:before="45" w:after="100" w:afterAutospacing="1"/>
    </w:pPr>
  </w:style>
  <w:style w:type="paragraph" w:customStyle="1" w:styleId="mw-indicators1">
    <w:name w:val="mw-indicators1"/>
    <w:basedOn w:val="a2"/>
    <w:uiPriority w:val="99"/>
    <w:rsid w:val="001D1A24"/>
    <w:pPr>
      <w:spacing w:before="100" w:beforeAutospacing="1" w:after="100" w:afterAutospacing="1"/>
    </w:pPr>
    <w:rPr>
      <w:vanish/>
    </w:rPr>
  </w:style>
  <w:style w:type="paragraph" w:customStyle="1" w:styleId="ve-ui-surface1">
    <w:name w:val="ve-ui-surface1"/>
    <w:basedOn w:val="a2"/>
    <w:uiPriority w:val="99"/>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2"/>
    <w:uiPriority w:val="99"/>
    <w:rsid w:val="001D1A24"/>
    <w:pPr>
      <w:spacing w:before="100" w:beforeAutospacing="1" w:after="100" w:afterAutospacing="1"/>
    </w:pPr>
    <w:rPr>
      <w:vanish/>
    </w:rPr>
  </w:style>
  <w:style w:type="paragraph" w:customStyle="1" w:styleId="ve-ui-surface2">
    <w:name w:val="ve-ui-surface2"/>
    <w:basedOn w:val="a2"/>
    <w:uiPriority w:val="99"/>
    <w:rsid w:val="001D1A24"/>
    <w:pPr>
      <w:spacing w:before="100" w:beforeAutospacing="1" w:after="100" w:afterAutospacing="1"/>
    </w:pPr>
  </w:style>
  <w:style w:type="paragraph" w:customStyle="1" w:styleId="special-query3">
    <w:name w:val="special-query3"/>
    <w:basedOn w:val="a2"/>
    <w:uiPriority w:val="99"/>
    <w:rsid w:val="001D1A24"/>
    <w:pPr>
      <w:spacing w:before="100" w:beforeAutospacing="1" w:after="100" w:afterAutospacing="1"/>
    </w:pPr>
  </w:style>
  <w:style w:type="paragraph" w:customStyle="1" w:styleId="uls-trigger1">
    <w:name w:val="uls-trigger1"/>
    <w:basedOn w:val="a2"/>
    <w:uiPriority w:val="99"/>
    <w:rsid w:val="001D1A24"/>
    <w:pPr>
      <w:spacing w:before="100" w:beforeAutospacing="1" w:after="100" w:afterAutospacing="1"/>
    </w:pPr>
  </w:style>
  <w:style w:type="paragraph" w:customStyle="1" w:styleId="uls-trigger2">
    <w:name w:val="uls-trigger2"/>
    <w:basedOn w:val="a2"/>
    <w:uiPriority w:val="99"/>
    <w:rsid w:val="001D1A24"/>
    <w:pPr>
      <w:spacing w:before="100" w:beforeAutospacing="1" w:after="100" w:afterAutospacing="1"/>
    </w:pPr>
  </w:style>
  <w:style w:type="paragraph" w:customStyle="1" w:styleId="mw-mmv-view-expanded1">
    <w:name w:val="mw-mmv-view-expanded1"/>
    <w:basedOn w:val="a2"/>
    <w:uiPriority w:val="99"/>
    <w:rsid w:val="001D1A24"/>
    <w:pPr>
      <w:spacing w:before="100" w:beforeAutospacing="1" w:after="100" w:afterAutospacing="1"/>
    </w:pPr>
  </w:style>
  <w:style w:type="paragraph" w:customStyle="1" w:styleId="mw-mmv-view-config1">
    <w:name w:val="mw-mmv-view-config1"/>
    <w:basedOn w:val="a2"/>
    <w:uiPriority w:val="99"/>
    <w:rsid w:val="001D1A24"/>
    <w:pPr>
      <w:spacing w:before="100" w:beforeAutospacing="1" w:after="100" w:afterAutospacing="1"/>
    </w:pPr>
  </w:style>
  <w:style w:type="paragraph" w:customStyle="1" w:styleId="mw-empty-li1">
    <w:name w:val="mw-empty-li1"/>
    <w:basedOn w:val="a2"/>
    <w:uiPriority w:val="99"/>
    <w:rsid w:val="001D1A24"/>
    <w:pPr>
      <w:spacing w:before="100" w:beforeAutospacing="1" w:after="100" w:afterAutospacing="1"/>
    </w:pPr>
    <w:rPr>
      <w:vanish/>
    </w:rPr>
  </w:style>
  <w:style w:type="character" w:customStyle="1" w:styleId="subcaption1">
    <w:name w:val="subcaption1"/>
    <w:basedOn w:val="a3"/>
    <w:uiPriority w:val="99"/>
    <w:rsid w:val="001D1A24"/>
    <w:rPr>
      <w:rFonts w:cs="Times New Roman"/>
      <w:sz w:val="19"/>
      <w:szCs w:val="19"/>
    </w:rPr>
  </w:style>
  <w:style w:type="paragraph" w:customStyle="1" w:styleId="imbox1">
    <w:name w:val="imbox1"/>
    <w:basedOn w:val="a2"/>
    <w:uiPriority w:val="99"/>
    <w:rsid w:val="001D1A24"/>
    <w:pPr>
      <w:ind w:left="-120" w:right="-120"/>
    </w:pPr>
  </w:style>
  <w:style w:type="paragraph" w:customStyle="1" w:styleId="imbox2">
    <w:name w:val="imbox2"/>
    <w:basedOn w:val="a2"/>
    <w:uiPriority w:val="99"/>
    <w:rsid w:val="001D1A24"/>
    <w:pPr>
      <w:spacing w:before="60" w:after="60"/>
      <w:ind w:left="60" w:right="60"/>
    </w:pPr>
  </w:style>
  <w:style w:type="paragraph" w:customStyle="1" w:styleId="tmbox1">
    <w:name w:val="tmbox1"/>
    <w:basedOn w:val="a2"/>
    <w:uiPriority w:val="99"/>
    <w:rsid w:val="001D1A24"/>
    <w:pPr>
      <w:spacing w:before="30" w:after="30"/>
    </w:pPr>
  </w:style>
  <w:style w:type="paragraph" w:customStyle="1" w:styleId="ambox-text-small1">
    <w:name w:val="ambox-text-small1"/>
    <w:basedOn w:val="a2"/>
    <w:uiPriority w:val="99"/>
    <w:rsid w:val="001D1A24"/>
    <w:pPr>
      <w:spacing w:before="100" w:beforeAutospacing="1" w:after="100" w:afterAutospacing="1"/>
    </w:pPr>
    <w:rPr>
      <w:sz w:val="20"/>
      <w:szCs w:val="20"/>
    </w:rPr>
  </w:style>
  <w:style w:type="paragraph" w:customStyle="1" w:styleId="toclevel-21">
    <w:name w:val="toclevel-21"/>
    <w:basedOn w:val="a2"/>
    <w:uiPriority w:val="99"/>
    <w:rsid w:val="001D1A24"/>
    <w:pPr>
      <w:spacing w:before="100" w:beforeAutospacing="1" w:after="100" w:afterAutospacing="1"/>
    </w:pPr>
    <w:rPr>
      <w:vanish/>
    </w:rPr>
  </w:style>
  <w:style w:type="paragraph" w:customStyle="1" w:styleId="toclevel-31">
    <w:name w:val="toclevel-31"/>
    <w:basedOn w:val="a2"/>
    <w:uiPriority w:val="99"/>
    <w:rsid w:val="001D1A24"/>
    <w:pPr>
      <w:spacing w:before="100" w:beforeAutospacing="1" w:after="100" w:afterAutospacing="1"/>
    </w:pPr>
    <w:rPr>
      <w:vanish/>
    </w:rPr>
  </w:style>
  <w:style w:type="paragraph" w:customStyle="1" w:styleId="toclevel-41">
    <w:name w:val="toclevel-41"/>
    <w:basedOn w:val="a2"/>
    <w:uiPriority w:val="99"/>
    <w:rsid w:val="001D1A24"/>
    <w:pPr>
      <w:spacing w:before="100" w:beforeAutospacing="1" w:after="100" w:afterAutospacing="1"/>
    </w:pPr>
    <w:rPr>
      <w:vanish/>
    </w:rPr>
  </w:style>
  <w:style w:type="paragraph" w:customStyle="1" w:styleId="toclevel-51">
    <w:name w:val="toclevel-51"/>
    <w:basedOn w:val="a2"/>
    <w:uiPriority w:val="99"/>
    <w:rsid w:val="001D1A24"/>
    <w:pPr>
      <w:spacing w:before="100" w:beforeAutospacing="1" w:after="100" w:afterAutospacing="1"/>
    </w:pPr>
    <w:rPr>
      <w:vanish/>
    </w:rPr>
  </w:style>
  <w:style w:type="paragraph" w:customStyle="1" w:styleId="toclevel-61">
    <w:name w:val="toclevel-61"/>
    <w:basedOn w:val="a2"/>
    <w:uiPriority w:val="99"/>
    <w:rsid w:val="001D1A24"/>
    <w:pPr>
      <w:spacing w:before="100" w:beforeAutospacing="1" w:after="100" w:afterAutospacing="1"/>
    </w:pPr>
    <w:rPr>
      <w:vanish/>
    </w:rPr>
  </w:style>
  <w:style w:type="paragraph" w:customStyle="1" w:styleId="toclevel-71">
    <w:name w:val="toclevel-71"/>
    <w:basedOn w:val="a2"/>
    <w:uiPriority w:val="99"/>
    <w:rsid w:val="001D1A24"/>
    <w:pPr>
      <w:spacing w:before="100" w:beforeAutospacing="1" w:after="100" w:afterAutospacing="1"/>
    </w:pPr>
    <w:rPr>
      <w:vanish/>
    </w:rPr>
  </w:style>
  <w:style w:type="paragraph" w:customStyle="1" w:styleId="tocnumber1">
    <w:name w:val="tocnumber1"/>
    <w:basedOn w:val="a2"/>
    <w:uiPriority w:val="99"/>
    <w:rsid w:val="001D1A24"/>
    <w:pPr>
      <w:spacing w:before="100" w:beforeAutospacing="1" w:after="100" w:afterAutospacing="1"/>
    </w:pPr>
    <w:rPr>
      <w:vanish/>
    </w:rPr>
  </w:style>
  <w:style w:type="paragraph" w:customStyle="1" w:styleId="floatleft1">
    <w:name w:val="floatleft1"/>
    <w:basedOn w:val="a2"/>
    <w:uiPriority w:val="99"/>
    <w:rsid w:val="001D1A24"/>
    <w:pPr>
      <w:spacing w:before="30" w:after="30"/>
      <w:ind w:left="30" w:right="30"/>
      <w:textAlignment w:val="center"/>
    </w:pPr>
  </w:style>
  <w:style w:type="paragraph" w:customStyle="1" w:styleId="image1">
    <w:name w:val="image1"/>
    <w:basedOn w:val="a2"/>
    <w:uiPriority w:val="99"/>
    <w:rsid w:val="001D1A24"/>
  </w:style>
  <w:style w:type="paragraph" w:customStyle="1" w:styleId="geo-dec1">
    <w:name w:val="geo-dec1"/>
    <w:basedOn w:val="a2"/>
    <w:uiPriority w:val="99"/>
    <w:rsid w:val="001D1A24"/>
    <w:pPr>
      <w:spacing w:before="100" w:beforeAutospacing="1" w:after="100" w:afterAutospacing="1"/>
    </w:pPr>
  </w:style>
  <w:style w:type="paragraph" w:customStyle="1" w:styleId="geo-dms1">
    <w:name w:val="geo-dms1"/>
    <w:basedOn w:val="a2"/>
    <w:uiPriority w:val="99"/>
    <w:rsid w:val="001D1A24"/>
    <w:pPr>
      <w:spacing w:before="100" w:beforeAutospacing="1" w:after="100" w:afterAutospacing="1"/>
    </w:pPr>
  </w:style>
  <w:style w:type="paragraph" w:customStyle="1" w:styleId="geo-dms2">
    <w:name w:val="geo-dms2"/>
    <w:basedOn w:val="a2"/>
    <w:uiPriority w:val="99"/>
    <w:rsid w:val="001D1A24"/>
    <w:pPr>
      <w:spacing w:before="100" w:beforeAutospacing="1" w:after="100" w:afterAutospacing="1"/>
    </w:pPr>
    <w:rPr>
      <w:vanish/>
    </w:rPr>
  </w:style>
  <w:style w:type="paragraph" w:customStyle="1" w:styleId="geo-dec2">
    <w:name w:val="geo-dec2"/>
    <w:basedOn w:val="a2"/>
    <w:uiPriority w:val="99"/>
    <w:rsid w:val="001D1A24"/>
    <w:pPr>
      <w:spacing w:before="100" w:beforeAutospacing="1" w:after="100" w:afterAutospacing="1"/>
    </w:pPr>
    <w:rPr>
      <w:vanish/>
    </w:rPr>
  </w:style>
  <w:style w:type="paragraph" w:customStyle="1" w:styleId="mw-dismissable-notice-body1">
    <w:name w:val="mw-dismissable-notice-body1"/>
    <w:basedOn w:val="a2"/>
    <w:uiPriority w:val="99"/>
    <w:rsid w:val="001D1A24"/>
    <w:pPr>
      <w:spacing w:before="100" w:beforeAutospacing="1" w:after="100" w:afterAutospacing="1"/>
      <w:ind w:right="1200"/>
    </w:pPr>
  </w:style>
  <w:style w:type="paragraph" w:customStyle="1" w:styleId="navbox-title1">
    <w:name w:val="navbox-title1"/>
    <w:basedOn w:val="a2"/>
    <w:uiPriority w:val="99"/>
    <w:rsid w:val="001D1A24"/>
    <w:pPr>
      <w:shd w:val="clear" w:color="auto" w:fill="DDDDFF"/>
      <w:spacing w:before="100" w:beforeAutospacing="1" w:after="100" w:afterAutospacing="1" w:line="360" w:lineRule="atLeast"/>
      <w:jc w:val="center"/>
    </w:pPr>
  </w:style>
  <w:style w:type="paragraph" w:customStyle="1" w:styleId="navbox-group1">
    <w:name w:val="navbox-group1"/>
    <w:basedOn w:val="a2"/>
    <w:uiPriority w:val="99"/>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2"/>
    <w:uiPriority w:val="99"/>
    <w:rsid w:val="001D1A24"/>
    <w:pPr>
      <w:shd w:val="clear" w:color="auto" w:fill="E6E6FF"/>
      <w:spacing w:before="100" w:beforeAutospacing="1" w:after="100" w:afterAutospacing="1" w:line="360" w:lineRule="atLeast"/>
      <w:jc w:val="center"/>
    </w:pPr>
  </w:style>
  <w:style w:type="paragraph" w:customStyle="1" w:styleId="navbox1">
    <w:name w:val="navbox1"/>
    <w:basedOn w:val="a2"/>
    <w:uiPriority w:val="99"/>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2"/>
    <w:uiPriority w:val="99"/>
    <w:rsid w:val="001D1A24"/>
    <w:pPr>
      <w:spacing w:before="100" w:beforeAutospacing="1" w:after="100" w:afterAutospacing="1"/>
    </w:pPr>
  </w:style>
  <w:style w:type="paragraph" w:customStyle="1" w:styleId="navbar2">
    <w:name w:val="navbar2"/>
    <w:basedOn w:val="a2"/>
    <w:uiPriority w:val="99"/>
    <w:rsid w:val="001D1A24"/>
    <w:pPr>
      <w:spacing w:before="100" w:beforeAutospacing="1" w:after="100" w:afterAutospacing="1"/>
    </w:pPr>
  </w:style>
  <w:style w:type="paragraph" w:customStyle="1" w:styleId="navbar3">
    <w:name w:val="navbar3"/>
    <w:basedOn w:val="a2"/>
    <w:uiPriority w:val="99"/>
    <w:rsid w:val="001D1A24"/>
    <w:pPr>
      <w:spacing w:before="100" w:beforeAutospacing="1" w:after="100" w:afterAutospacing="1"/>
      <w:ind w:right="120"/>
    </w:pPr>
    <w:rPr>
      <w:sz w:val="21"/>
      <w:szCs w:val="21"/>
    </w:rPr>
  </w:style>
  <w:style w:type="paragraph" w:customStyle="1" w:styleId="collapsebutton1">
    <w:name w:val="collapsebutton1"/>
    <w:basedOn w:val="a2"/>
    <w:uiPriority w:val="99"/>
    <w:rsid w:val="001D1A24"/>
    <w:pPr>
      <w:spacing w:before="100" w:beforeAutospacing="1" w:after="100" w:afterAutospacing="1"/>
      <w:ind w:left="120"/>
      <w:jc w:val="right"/>
    </w:pPr>
  </w:style>
  <w:style w:type="paragraph" w:customStyle="1" w:styleId="selflink1">
    <w:name w:val="selflink1"/>
    <w:basedOn w:val="a2"/>
    <w:uiPriority w:val="99"/>
    <w:rsid w:val="001D1A24"/>
    <w:pPr>
      <w:spacing w:before="100" w:beforeAutospacing="1" w:after="100" w:afterAutospacing="1"/>
    </w:pPr>
  </w:style>
  <w:style w:type="paragraph" w:customStyle="1" w:styleId="mbox-image1">
    <w:name w:val="mbox-image1"/>
    <w:basedOn w:val="a2"/>
    <w:uiPriority w:val="99"/>
    <w:rsid w:val="001D1A24"/>
    <w:pPr>
      <w:spacing w:before="100" w:beforeAutospacing="1" w:after="100" w:afterAutospacing="1"/>
    </w:pPr>
    <w:rPr>
      <w:vanish/>
    </w:rPr>
  </w:style>
  <w:style w:type="paragraph" w:customStyle="1" w:styleId="collapse-refs-p1">
    <w:name w:val="collapse-refs-p1"/>
    <w:basedOn w:val="a2"/>
    <w:uiPriority w:val="99"/>
    <w:rsid w:val="001D1A24"/>
    <w:pPr>
      <w:spacing w:before="240" w:after="240"/>
      <w:ind w:left="480" w:right="480"/>
    </w:pPr>
    <w:rPr>
      <w:vanish/>
      <w:sz w:val="19"/>
      <w:szCs w:val="19"/>
    </w:rPr>
  </w:style>
  <w:style w:type="paragraph" w:customStyle="1" w:styleId="collapse-refs-p2">
    <w:name w:val="collapse-refs-p2"/>
    <w:basedOn w:val="a2"/>
    <w:uiPriority w:val="99"/>
    <w:rsid w:val="001D1A24"/>
    <w:pPr>
      <w:spacing w:before="240" w:after="240"/>
      <w:ind w:left="480" w:right="480"/>
    </w:pPr>
    <w:rPr>
      <w:vanish/>
      <w:sz w:val="19"/>
      <w:szCs w:val="19"/>
    </w:rPr>
  </w:style>
  <w:style w:type="paragraph" w:customStyle="1" w:styleId="collapse-refs-p3">
    <w:name w:val="collapse-refs-p3"/>
    <w:basedOn w:val="a2"/>
    <w:uiPriority w:val="99"/>
    <w:rsid w:val="001D1A24"/>
    <w:pPr>
      <w:spacing w:before="240" w:after="240"/>
      <w:ind w:left="480" w:right="480"/>
    </w:pPr>
    <w:rPr>
      <w:vanish/>
      <w:sz w:val="19"/>
      <w:szCs w:val="19"/>
    </w:rPr>
  </w:style>
  <w:style w:type="paragraph" w:customStyle="1" w:styleId="collapse-refs-p4">
    <w:name w:val="collapse-refs-p4"/>
    <w:basedOn w:val="a2"/>
    <w:uiPriority w:val="99"/>
    <w:rsid w:val="001D1A24"/>
    <w:pPr>
      <w:spacing w:before="240" w:after="240"/>
      <w:ind w:left="480" w:right="480"/>
    </w:pPr>
    <w:rPr>
      <w:vanish/>
      <w:sz w:val="19"/>
      <w:szCs w:val="19"/>
    </w:rPr>
  </w:style>
  <w:style w:type="paragraph" w:customStyle="1" w:styleId="collapse-refs-p5">
    <w:name w:val="collapse-refs-p5"/>
    <w:basedOn w:val="a2"/>
    <w:uiPriority w:val="99"/>
    <w:rsid w:val="001D1A24"/>
    <w:pPr>
      <w:spacing w:before="240" w:after="240"/>
      <w:ind w:left="480" w:right="480"/>
    </w:pPr>
    <w:rPr>
      <w:vanish/>
      <w:sz w:val="19"/>
      <w:szCs w:val="19"/>
    </w:rPr>
  </w:style>
  <w:style w:type="character" w:customStyle="1" w:styleId="collapsebutton2">
    <w:name w:val="collapsebutton2"/>
    <w:basedOn w:val="a3"/>
    <w:uiPriority w:val="99"/>
    <w:rsid w:val="001D1A24"/>
    <w:rPr>
      <w:rFonts w:cs="Times New Roman"/>
    </w:rPr>
  </w:style>
  <w:style w:type="paragraph" w:customStyle="1" w:styleId="1a">
    <w:name w:val="заголовок 1"/>
    <w:basedOn w:val="a2"/>
    <w:next w:val="a2"/>
    <w:uiPriority w:val="99"/>
    <w:rsid w:val="004B0662"/>
    <w:pPr>
      <w:keepNext/>
      <w:tabs>
        <w:tab w:val="left" w:pos="10065"/>
      </w:tabs>
      <w:autoSpaceDE w:val="0"/>
      <w:autoSpaceDN w:val="0"/>
      <w:ind w:firstLine="720"/>
      <w:outlineLvl w:val="0"/>
    </w:pPr>
    <w:rPr>
      <w:sz w:val="28"/>
      <w:szCs w:val="28"/>
    </w:rPr>
  </w:style>
  <w:style w:type="table" w:customStyle="1" w:styleId="2c">
    <w:name w:val="Сетка таблицы2"/>
    <w:uiPriority w:val="99"/>
    <w:rsid w:val="00BD62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C73DA3"/>
    <w:rPr>
      <w:rFonts w:ascii="Arial" w:hAnsi="Arial"/>
      <w:sz w:val="22"/>
      <w:lang w:eastAsia="ru-RU"/>
    </w:rPr>
  </w:style>
  <w:style w:type="table" w:customStyle="1" w:styleId="37">
    <w:name w:val="Сетка таблицы3"/>
    <w:uiPriority w:val="99"/>
    <w:rsid w:val="001562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F63D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F63D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63D7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annotation reference"/>
    <w:basedOn w:val="a3"/>
    <w:uiPriority w:val="99"/>
    <w:semiHidden/>
    <w:rsid w:val="003351AD"/>
    <w:rPr>
      <w:rFonts w:cs="Times New Roman"/>
      <w:sz w:val="16"/>
      <w:szCs w:val="16"/>
    </w:rPr>
  </w:style>
  <w:style w:type="paragraph" w:styleId="afff8">
    <w:name w:val="annotation subject"/>
    <w:basedOn w:val="aff4"/>
    <w:next w:val="aff4"/>
    <w:link w:val="afff9"/>
    <w:uiPriority w:val="99"/>
    <w:semiHidden/>
    <w:rsid w:val="003351AD"/>
    <w:rPr>
      <w:rFonts w:ascii="Times New Roman" w:hAnsi="Times New Roman" w:cs="Times New Roman"/>
      <w:b/>
      <w:bCs/>
    </w:rPr>
  </w:style>
  <w:style w:type="character" w:customStyle="1" w:styleId="afff9">
    <w:name w:val="Тема примечания Знак"/>
    <w:basedOn w:val="aff5"/>
    <w:link w:val="afff8"/>
    <w:uiPriority w:val="99"/>
    <w:semiHidden/>
    <w:locked/>
    <w:rsid w:val="003351AD"/>
    <w:rPr>
      <w:rFonts w:ascii="Times New Roman" w:hAnsi="Times New Roman" w:cs="Times New Roman"/>
      <w:b/>
      <w:bCs/>
      <w:sz w:val="20"/>
      <w:szCs w:val="20"/>
      <w:lang w:eastAsia="ru-RU"/>
    </w:rPr>
  </w:style>
  <w:style w:type="paragraph" w:styleId="afffa">
    <w:name w:val="No Spacing"/>
    <w:uiPriority w:val="99"/>
    <w:qFormat/>
    <w:rsid w:val="003351AD"/>
    <w:rPr>
      <w:rFonts w:ascii="Arial Unicode MS" w:eastAsia="Arial Unicode MS" w:hAnsi="Arial Unicode MS" w:cs="Arial Unicode MS"/>
      <w:color w:val="000000"/>
      <w:sz w:val="24"/>
      <w:szCs w:val="24"/>
    </w:rPr>
  </w:style>
  <w:style w:type="paragraph" w:styleId="38">
    <w:name w:val="Body Text 3"/>
    <w:basedOn w:val="a2"/>
    <w:link w:val="39"/>
    <w:uiPriority w:val="99"/>
    <w:semiHidden/>
    <w:rsid w:val="004A087F"/>
    <w:pPr>
      <w:spacing w:after="120"/>
    </w:pPr>
    <w:rPr>
      <w:sz w:val="16"/>
      <w:szCs w:val="16"/>
    </w:rPr>
  </w:style>
  <w:style w:type="character" w:customStyle="1" w:styleId="39">
    <w:name w:val="Основной текст 3 Знак"/>
    <w:basedOn w:val="a3"/>
    <w:link w:val="38"/>
    <w:uiPriority w:val="99"/>
    <w:locked/>
    <w:rsid w:val="004A087F"/>
    <w:rPr>
      <w:rFonts w:ascii="Times New Roman" w:hAnsi="Times New Roman" w:cs="Times New Roman"/>
      <w:sz w:val="16"/>
      <w:szCs w:val="16"/>
      <w:lang w:eastAsia="ru-RU"/>
    </w:rPr>
  </w:style>
  <w:style w:type="paragraph" w:customStyle="1" w:styleId="101">
    <w:name w:val="Табличный_слева_10"/>
    <w:basedOn w:val="a2"/>
    <w:uiPriority w:val="99"/>
    <w:rsid w:val="00BB020E"/>
    <w:rPr>
      <w:sz w:val="20"/>
    </w:rPr>
  </w:style>
  <w:style w:type="paragraph" w:customStyle="1" w:styleId="Heading11">
    <w:name w:val="Heading 11"/>
    <w:basedOn w:val="a2"/>
    <w:uiPriority w:val="99"/>
    <w:rsid w:val="00F83811"/>
    <w:pPr>
      <w:widowControl w:val="0"/>
      <w:autoSpaceDE w:val="0"/>
      <w:autoSpaceDN w:val="0"/>
      <w:ind w:left="302"/>
      <w:outlineLvl w:val="1"/>
    </w:pPr>
    <w:rPr>
      <w:b/>
      <w:bCs/>
      <w:sz w:val="28"/>
      <w:szCs w:val="28"/>
    </w:rPr>
  </w:style>
  <w:style w:type="paragraph" w:customStyle="1" w:styleId="Heading21">
    <w:name w:val="Heading 21"/>
    <w:basedOn w:val="a2"/>
    <w:uiPriority w:val="99"/>
    <w:rsid w:val="008A777C"/>
    <w:pPr>
      <w:widowControl w:val="0"/>
      <w:autoSpaceDE w:val="0"/>
      <w:autoSpaceDN w:val="0"/>
      <w:ind w:left="306"/>
      <w:outlineLvl w:val="2"/>
    </w:pPr>
    <w:rPr>
      <w:b/>
      <w:bCs/>
      <w:i/>
    </w:rPr>
  </w:style>
  <w:style w:type="paragraph" w:customStyle="1" w:styleId="afffb">
    <w:name w:val="Обычный текст"/>
    <w:basedOn w:val="a2"/>
    <w:uiPriority w:val="99"/>
    <w:rsid w:val="0034268E"/>
    <w:pPr>
      <w:ind w:firstLine="709"/>
      <w:jc w:val="both"/>
    </w:pPr>
    <w:rPr>
      <w:rFonts w:eastAsia="Calibri"/>
      <w:lang w:val="en-US" w:eastAsia="ar-SA"/>
    </w:rPr>
  </w:style>
  <w:style w:type="paragraph" w:customStyle="1" w:styleId="a">
    <w:name w:val="глава МНГП"/>
    <w:basedOn w:val="2"/>
    <w:uiPriority w:val="99"/>
    <w:rsid w:val="0034268E"/>
    <w:pPr>
      <w:keepLines/>
      <w:numPr>
        <w:ilvl w:val="1"/>
        <w:numId w:val="3"/>
      </w:numPr>
      <w:tabs>
        <w:tab w:val="clear" w:pos="360"/>
      </w:tabs>
      <w:spacing w:before="200" w:after="0" w:line="276" w:lineRule="auto"/>
      <w:ind w:left="1287" w:hanging="720"/>
      <w:jc w:val="both"/>
    </w:pPr>
    <w:rPr>
      <w:rFonts w:ascii="Times New Roman" w:eastAsia="Calibri" w:hAnsi="Times New Roman" w:cs="Times New Roman"/>
      <w:i w:val="0"/>
      <w:iCs w:val="0"/>
      <w:sz w:val="24"/>
      <w:szCs w:val="24"/>
      <w:lang w:eastAsia="en-US"/>
    </w:rPr>
  </w:style>
  <w:style w:type="paragraph" w:customStyle="1" w:styleId="a1">
    <w:name w:val="Требования"/>
    <w:basedOn w:val="a2"/>
    <w:uiPriority w:val="99"/>
    <w:rsid w:val="000C125F"/>
    <w:pPr>
      <w:numPr>
        <w:numId w:val="21"/>
      </w:numPr>
      <w:spacing w:before="120" w:after="60"/>
      <w:ind w:left="0" w:firstLine="567"/>
      <w:jc w:val="both"/>
      <w:outlineLvl w:val="1"/>
    </w:pPr>
    <w:rPr>
      <w:rFonts w:eastAsia="Calibri"/>
      <w:bCs/>
      <w:i/>
      <w:iCs/>
    </w:rPr>
  </w:style>
  <w:style w:type="paragraph" w:customStyle="1" w:styleId="a0">
    <w:name w:val="Списки"/>
    <w:basedOn w:val="a2"/>
    <w:uiPriority w:val="99"/>
    <w:rsid w:val="008376A0"/>
    <w:pPr>
      <w:numPr>
        <w:numId w:val="23"/>
      </w:numPr>
      <w:spacing w:line="360" w:lineRule="auto"/>
      <w:jc w:val="both"/>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0388">
      <w:marLeft w:val="0"/>
      <w:marRight w:val="0"/>
      <w:marTop w:val="0"/>
      <w:marBottom w:val="0"/>
      <w:divBdr>
        <w:top w:val="none" w:sz="0" w:space="0" w:color="auto"/>
        <w:left w:val="none" w:sz="0" w:space="0" w:color="auto"/>
        <w:bottom w:val="none" w:sz="0" w:space="0" w:color="auto"/>
        <w:right w:val="none" w:sz="0" w:space="0" w:color="auto"/>
      </w:divBdr>
    </w:div>
    <w:div w:id="1508590389">
      <w:marLeft w:val="0"/>
      <w:marRight w:val="0"/>
      <w:marTop w:val="0"/>
      <w:marBottom w:val="0"/>
      <w:divBdr>
        <w:top w:val="none" w:sz="0" w:space="0" w:color="auto"/>
        <w:left w:val="none" w:sz="0" w:space="0" w:color="auto"/>
        <w:bottom w:val="none" w:sz="0" w:space="0" w:color="auto"/>
        <w:right w:val="none" w:sz="0" w:space="0" w:color="auto"/>
      </w:divBdr>
    </w:div>
    <w:div w:id="1508590390">
      <w:marLeft w:val="0"/>
      <w:marRight w:val="0"/>
      <w:marTop w:val="0"/>
      <w:marBottom w:val="0"/>
      <w:divBdr>
        <w:top w:val="none" w:sz="0" w:space="0" w:color="auto"/>
        <w:left w:val="none" w:sz="0" w:space="0" w:color="auto"/>
        <w:bottom w:val="none" w:sz="0" w:space="0" w:color="auto"/>
        <w:right w:val="none" w:sz="0" w:space="0" w:color="auto"/>
      </w:divBdr>
      <w:divsChild>
        <w:div w:id="1508590401">
          <w:marLeft w:val="0"/>
          <w:marRight w:val="0"/>
          <w:marTop w:val="0"/>
          <w:marBottom w:val="0"/>
          <w:divBdr>
            <w:top w:val="inset" w:sz="2" w:space="0" w:color="auto"/>
            <w:left w:val="inset" w:sz="2" w:space="1" w:color="auto"/>
            <w:bottom w:val="inset" w:sz="2" w:space="0" w:color="auto"/>
            <w:right w:val="inset" w:sz="2" w:space="1" w:color="auto"/>
          </w:divBdr>
        </w:div>
      </w:divsChild>
    </w:div>
    <w:div w:id="1508590391">
      <w:marLeft w:val="0"/>
      <w:marRight w:val="0"/>
      <w:marTop w:val="0"/>
      <w:marBottom w:val="0"/>
      <w:divBdr>
        <w:top w:val="none" w:sz="0" w:space="0" w:color="auto"/>
        <w:left w:val="none" w:sz="0" w:space="0" w:color="auto"/>
        <w:bottom w:val="none" w:sz="0" w:space="0" w:color="auto"/>
        <w:right w:val="none" w:sz="0" w:space="0" w:color="auto"/>
      </w:divBdr>
    </w:div>
    <w:div w:id="1508590392">
      <w:marLeft w:val="0"/>
      <w:marRight w:val="0"/>
      <w:marTop w:val="0"/>
      <w:marBottom w:val="0"/>
      <w:divBdr>
        <w:top w:val="none" w:sz="0" w:space="0" w:color="auto"/>
        <w:left w:val="none" w:sz="0" w:space="0" w:color="auto"/>
        <w:bottom w:val="none" w:sz="0" w:space="0" w:color="auto"/>
        <w:right w:val="none" w:sz="0" w:space="0" w:color="auto"/>
      </w:divBdr>
    </w:div>
    <w:div w:id="1508590393">
      <w:marLeft w:val="0"/>
      <w:marRight w:val="0"/>
      <w:marTop w:val="0"/>
      <w:marBottom w:val="0"/>
      <w:divBdr>
        <w:top w:val="none" w:sz="0" w:space="0" w:color="auto"/>
        <w:left w:val="none" w:sz="0" w:space="0" w:color="auto"/>
        <w:bottom w:val="none" w:sz="0" w:space="0" w:color="auto"/>
        <w:right w:val="none" w:sz="0" w:space="0" w:color="auto"/>
      </w:divBdr>
    </w:div>
    <w:div w:id="1508590394">
      <w:marLeft w:val="0"/>
      <w:marRight w:val="0"/>
      <w:marTop w:val="0"/>
      <w:marBottom w:val="0"/>
      <w:divBdr>
        <w:top w:val="none" w:sz="0" w:space="0" w:color="auto"/>
        <w:left w:val="none" w:sz="0" w:space="0" w:color="auto"/>
        <w:bottom w:val="none" w:sz="0" w:space="0" w:color="auto"/>
        <w:right w:val="none" w:sz="0" w:space="0" w:color="auto"/>
      </w:divBdr>
    </w:div>
    <w:div w:id="1508590395">
      <w:marLeft w:val="0"/>
      <w:marRight w:val="0"/>
      <w:marTop w:val="0"/>
      <w:marBottom w:val="0"/>
      <w:divBdr>
        <w:top w:val="none" w:sz="0" w:space="0" w:color="auto"/>
        <w:left w:val="none" w:sz="0" w:space="0" w:color="auto"/>
        <w:bottom w:val="none" w:sz="0" w:space="0" w:color="auto"/>
        <w:right w:val="none" w:sz="0" w:space="0" w:color="auto"/>
      </w:divBdr>
    </w:div>
    <w:div w:id="1508590396">
      <w:marLeft w:val="0"/>
      <w:marRight w:val="0"/>
      <w:marTop w:val="0"/>
      <w:marBottom w:val="0"/>
      <w:divBdr>
        <w:top w:val="none" w:sz="0" w:space="0" w:color="auto"/>
        <w:left w:val="none" w:sz="0" w:space="0" w:color="auto"/>
        <w:bottom w:val="none" w:sz="0" w:space="0" w:color="auto"/>
        <w:right w:val="none" w:sz="0" w:space="0" w:color="auto"/>
      </w:divBdr>
    </w:div>
    <w:div w:id="1508590397">
      <w:marLeft w:val="0"/>
      <w:marRight w:val="0"/>
      <w:marTop w:val="0"/>
      <w:marBottom w:val="0"/>
      <w:divBdr>
        <w:top w:val="none" w:sz="0" w:space="0" w:color="auto"/>
        <w:left w:val="none" w:sz="0" w:space="0" w:color="auto"/>
        <w:bottom w:val="none" w:sz="0" w:space="0" w:color="auto"/>
        <w:right w:val="none" w:sz="0" w:space="0" w:color="auto"/>
      </w:divBdr>
    </w:div>
    <w:div w:id="1508590398">
      <w:marLeft w:val="0"/>
      <w:marRight w:val="0"/>
      <w:marTop w:val="0"/>
      <w:marBottom w:val="0"/>
      <w:divBdr>
        <w:top w:val="none" w:sz="0" w:space="0" w:color="auto"/>
        <w:left w:val="none" w:sz="0" w:space="0" w:color="auto"/>
        <w:bottom w:val="none" w:sz="0" w:space="0" w:color="auto"/>
        <w:right w:val="none" w:sz="0" w:space="0" w:color="auto"/>
      </w:divBdr>
    </w:div>
    <w:div w:id="1508590399">
      <w:marLeft w:val="0"/>
      <w:marRight w:val="0"/>
      <w:marTop w:val="0"/>
      <w:marBottom w:val="0"/>
      <w:divBdr>
        <w:top w:val="none" w:sz="0" w:space="0" w:color="auto"/>
        <w:left w:val="none" w:sz="0" w:space="0" w:color="auto"/>
        <w:bottom w:val="none" w:sz="0" w:space="0" w:color="auto"/>
        <w:right w:val="none" w:sz="0" w:space="0" w:color="auto"/>
      </w:divBdr>
    </w:div>
    <w:div w:id="1508590400">
      <w:marLeft w:val="0"/>
      <w:marRight w:val="0"/>
      <w:marTop w:val="0"/>
      <w:marBottom w:val="0"/>
      <w:divBdr>
        <w:top w:val="none" w:sz="0" w:space="0" w:color="auto"/>
        <w:left w:val="none" w:sz="0" w:space="0" w:color="auto"/>
        <w:bottom w:val="none" w:sz="0" w:space="0" w:color="auto"/>
        <w:right w:val="none" w:sz="0" w:space="0" w:color="auto"/>
      </w:divBdr>
    </w:div>
    <w:div w:id="1508590402">
      <w:marLeft w:val="0"/>
      <w:marRight w:val="0"/>
      <w:marTop w:val="0"/>
      <w:marBottom w:val="0"/>
      <w:divBdr>
        <w:top w:val="none" w:sz="0" w:space="0" w:color="auto"/>
        <w:left w:val="none" w:sz="0" w:space="0" w:color="auto"/>
        <w:bottom w:val="none" w:sz="0" w:space="0" w:color="auto"/>
        <w:right w:val="none" w:sz="0" w:space="0" w:color="auto"/>
      </w:divBdr>
    </w:div>
    <w:div w:id="1508590403">
      <w:marLeft w:val="0"/>
      <w:marRight w:val="0"/>
      <w:marTop w:val="0"/>
      <w:marBottom w:val="0"/>
      <w:divBdr>
        <w:top w:val="none" w:sz="0" w:space="0" w:color="auto"/>
        <w:left w:val="none" w:sz="0" w:space="0" w:color="auto"/>
        <w:bottom w:val="none" w:sz="0" w:space="0" w:color="auto"/>
        <w:right w:val="none" w:sz="0" w:space="0" w:color="auto"/>
      </w:divBdr>
    </w:div>
    <w:div w:id="1508590404">
      <w:marLeft w:val="0"/>
      <w:marRight w:val="0"/>
      <w:marTop w:val="0"/>
      <w:marBottom w:val="0"/>
      <w:divBdr>
        <w:top w:val="none" w:sz="0" w:space="0" w:color="auto"/>
        <w:left w:val="none" w:sz="0" w:space="0" w:color="auto"/>
        <w:bottom w:val="none" w:sz="0" w:space="0" w:color="auto"/>
        <w:right w:val="none" w:sz="0" w:space="0" w:color="auto"/>
      </w:divBdr>
      <w:divsChild>
        <w:div w:id="1508590410">
          <w:marLeft w:val="0"/>
          <w:marRight w:val="0"/>
          <w:marTop w:val="0"/>
          <w:marBottom w:val="0"/>
          <w:divBdr>
            <w:top w:val="none" w:sz="0" w:space="0" w:color="auto"/>
            <w:left w:val="none" w:sz="0" w:space="0" w:color="auto"/>
            <w:bottom w:val="none" w:sz="0" w:space="0" w:color="auto"/>
            <w:right w:val="none" w:sz="0" w:space="0" w:color="auto"/>
          </w:divBdr>
          <w:divsChild>
            <w:div w:id="1508590387">
              <w:marLeft w:val="0"/>
              <w:marRight w:val="0"/>
              <w:marTop w:val="0"/>
              <w:marBottom w:val="0"/>
              <w:divBdr>
                <w:top w:val="none" w:sz="0" w:space="0" w:color="auto"/>
                <w:left w:val="none" w:sz="0" w:space="0" w:color="auto"/>
                <w:bottom w:val="none" w:sz="0" w:space="0" w:color="auto"/>
                <w:right w:val="none" w:sz="0" w:space="0" w:color="auto"/>
              </w:divBdr>
              <w:divsChild>
                <w:div w:id="15085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0405">
      <w:marLeft w:val="0"/>
      <w:marRight w:val="0"/>
      <w:marTop w:val="0"/>
      <w:marBottom w:val="0"/>
      <w:divBdr>
        <w:top w:val="none" w:sz="0" w:space="0" w:color="auto"/>
        <w:left w:val="none" w:sz="0" w:space="0" w:color="auto"/>
        <w:bottom w:val="none" w:sz="0" w:space="0" w:color="auto"/>
        <w:right w:val="none" w:sz="0" w:space="0" w:color="auto"/>
      </w:divBdr>
    </w:div>
    <w:div w:id="1508590406">
      <w:marLeft w:val="0"/>
      <w:marRight w:val="0"/>
      <w:marTop w:val="0"/>
      <w:marBottom w:val="0"/>
      <w:divBdr>
        <w:top w:val="none" w:sz="0" w:space="0" w:color="auto"/>
        <w:left w:val="none" w:sz="0" w:space="0" w:color="auto"/>
        <w:bottom w:val="none" w:sz="0" w:space="0" w:color="auto"/>
        <w:right w:val="none" w:sz="0" w:space="0" w:color="auto"/>
      </w:divBdr>
    </w:div>
    <w:div w:id="1508590407">
      <w:marLeft w:val="0"/>
      <w:marRight w:val="0"/>
      <w:marTop w:val="0"/>
      <w:marBottom w:val="0"/>
      <w:divBdr>
        <w:top w:val="none" w:sz="0" w:space="0" w:color="auto"/>
        <w:left w:val="none" w:sz="0" w:space="0" w:color="auto"/>
        <w:bottom w:val="none" w:sz="0" w:space="0" w:color="auto"/>
        <w:right w:val="none" w:sz="0" w:space="0" w:color="auto"/>
      </w:divBdr>
    </w:div>
    <w:div w:id="1508590408">
      <w:marLeft w:val="0"/>
      <w:marRight w:val="0"/>
      <w:marTop w:val="0"/>
      <w:marBottom w:val="0"/>
      <w:divBdr>
        <w:top w:val="none" w:sz="0" w:space="0" w:color="auto"/>
        <w:left w:val="none" w:sz="0" w:space="0" w:color="auto"/>
        <w:bottom w:val="none" w:sz="0" w:space="0" w:color="auto"/>
        <w:right w:val="none" w:sz="0" w:space="0" w:color="auto"/>
      </w:divBdr>
    </w:div>
    <w:div w:id="1508590409">
      <w:marLeft w:val="0"/>
      <w:marRight w:val="0"/>
      <w:marTop w:val="0"/>
      <w:marBottom w:val="0"/>
      <w:divBdr>
        <w:top w:val="none" w:sz="0" w:space="0" w:color="auto"/>
        <w:left w:val="none" w:sz="0" w:space="0" w:color="auto"/>
        <w:bottom w:val="none" w:sz="0" w:space="0" w:color="auto"/>
        <w:right w:val="none" w:sz="0" w:space="0" w:color="auto"/>
      </w:divBdr>
    </w:div>
    <w:div w:id="1508590412">
      <w:marLeft w:val="0"/>
      <w:marRight w:val="0"/>
      <w:marTop w:val="0"/>
      <w:marBottom w:val="0"/>
      <w:divBdr>
        <w:top w:val="none" w:sz="0" w:space="0" w:color="auto"/>
        <w:left w:val="none" w:sz="0" w:space="0" w:color="auto"/>
        <w:bottom w:val="none" w:sz="0" w:space="0" w:color="auto"/>
        <w:right w:val="none" w:sz="0" w:space="0" w:color="auto"/>
      </w:divBdr>
    </w:div>
    <w:div w:id="15085904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Zver\Downloads\59265.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CF5FAD3076CFC8144376F9DFC25BBA2F5E0E133F27E1B316FD1BCB1C6J1n1J" TargetMode="External"/><Relationship Id="rId4" Type="http://schemas.openxmlformats.org/officeDocument/2006/relationships/webSettings" Target="webSettings.xml"/><Relationship Id="rId9" Type="http://schemas.openxmlformats.org/officeDocument/2006/relationships/hyperlink" Target="http://docs.cntd.ru/document/420341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10065</Words>
  <Characters>57371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РАЗРАБОТАНО ИНДИВИДУАЛЬНЫМ ПРЕДПРИНИМАТЕЛЕМ</vt:lpstr>
    </vt:vector>
  </TitlesOfParts>
  <Company/>
  <LinksUpToDate>false</LinksUpToDate>
  <CharactersWithSpaces>67302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РАЗРАБОТАНО ИНДИВИДУАЛЬНЫМ ПРЕДПРИНИМАТЕЛЕМ</dc:title>
  <dc:subject/>
  <dc:creator>Ксения Соловьёва</dc:creator>
  <cp:keywords/>
  <dc:description/>
  <cp:lastModifiedBy>User</cp:lastModifiedBy>
  <cp:revision>3</cp:revision>
  <cp:lastPrinted>2019-06-17T06:18:00Z</cp:lastPrinted>
  <dcterms:created xsi:type="dcterms:W3CDTF">2019-09-11T06:52:00Z</dcterms:created>
  <dcterms:modified xsi:type="dcterms:W3CDTF">2019-09-11T06:52:00Z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