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853238" w:rsidRPr="00853238" w:rsidTr="00853238">
        <w:trPr>
          <w:tblCellSpacing w:w="0" w:type="dxa"/>
        </w:trPr>
        <w:tc>
          <w:tcPr>
            <w:tcW w:w="0" w:type="auto"/>
            <w:hideMark/>
          </w:tcPr>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p>
        </w:tc>
      </w:tr>
      <w:tr w:rsidR="00853238" w:rsidRPr="00853238" w:rsidTr="00853238">
        <w:trPr>
          <w:tblCellSpacing w:w="0" w:type="dxa"/>
        </w:trPr>
        <w:tc>
          <w:tcPr>
            <w:tcW w:w="0" w:type="auto"/>
            <w:hideMark/>
          </w:tcPr>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bookmarkStart w:id="0" w:name="_GoBack"/>
            <w:bookmarkEnd w:id="0"/>
            <w:r w:rsidRPr="00853238">
              <w:rPr>
                <w:rFonts w:ascii="Times New Roman" w:eastAsia="Times New Roman" w:hAnsi="Times New Roman" w:cs="Times New Roman"/>
                <w:b/>
                <w:bCs/>
                <w:sz w:val="28"/>
                <w:szCs w:val="28"/>
                <w:lang w:eastAsia="ru-RU"/>
              </w:rPr>
              <w:t>Статья 45. Подготовка и утверждение документации по планировке территории</w:t>
            </w:r>
          </w:p>
        </w:tc>
      </w:tr>
    </w:tbl>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1.1. Решения о подготовке документации по планировке территории принимаются самостоятельно:</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2) лицами, указанными в части 3 статьи 46.9 настоящего Кодекса;</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53238" w:rsidRPr="00853238" w:rsidRDefault="00853238" w:rsidP="00853238">
      <w:pPr>
        <w:spacing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1.1 введена Федеральным законом от 03.07.2016 N 373-ФЗ)</w:t>
      </w:r>
    </w:p>
    <w:p w:rsidR="00853238" w:rsidRPr="00853238" w:rsidRDefault="00853238" w:rsidP="00853238">
      <w:pPr>
        <w:spacing w:after="0" w:line="240" w:lineRule="auto"/>
        <w:rPr>
          <w:rFonts w:ascii="Times New Roman" w:eastAsia="Times New Roman" w:hAnsi="Times New Roman" w:cs="Times New Roman"/>
          <w:color w:val="392C69"/>
          <w:sz w:val="28"/>
          <w:szCs w:val="28"/>
          <w:lang w:eastAsia="ru-RU"/>
        </w:rPr>
      </w:pPr>
      <w:proofErr w:type="spellStart"/>
      <w:r w:rsidRPr="00853238">
        <w:rPr>
          <w:rFonts w:ascii="Times New Roman" w:eastAsia="Times New Roman" w:hAnsi="Times New Roman" w:cs="Times New Roman"/>
          <w:color w:val="392C69"/>
          <w:sz w:val="28"/>
          <w:szCs w:val="28"/>
          <w:lang w:eastAsia="ru-RU"/>
        </w:rPr>
        <w:t>КонсультантПлюс</w:t>
      </w:r>
      <w:proofErr w:type="spellEnd"/>
      <w:r w:rsidRPr="00853238">
        <w:rPr>
          <w:rFonts w:ascii="Times New Roman" w:eastAsia="Times New Roman" w:hAnsi="Times New Roman" w:cs="Times New Roman"/>
          <w:color w:val="392C69"/>
          <w:sz w:val="28"/>
          <w:szCs w:val="28"/>
          <w:lang w:eastAsia="ru-RU"/>
        </w:rPr>
        <w:t>: примечание.</w:t>
      </w:r>
    </w:p>
    <w:p w:rsidR="00853238" w:rsidRPr="00853238" w:rsidRDefault="00853238" w:rsidP="00853238">
      <w:pPr>
        <w:spacing w:after="96" w:line="240" w:lineRule="auto"/>
        <w:rPr>
          <w:rFonts w:ascii="Times New Roman" w:eastAsia="Times New Roman" w:hAnsi="Times New Roman" w:cs="Times New Roman"/>
          <w:color w:val="392C69"/>
          <w:sz w:val="28"/>
          <w:szCs w:val="28"/>
          <w:lang w:eastAsia="ru-RU"/>
        </w:rPr>
      </w:pPr>
      <w:r w:rsidRPr="00853238">
        <w:rPr>
          <w:rFonts w:ascii="Times New Roman" w:eastAsia="Times New Roman" w:hAnsi="Times New Roman" w:cs="Times New Roman"/>
          <w:color w:val="392C69"/>
          <w:sz w:val="28"/>
          <w:szCs w:val="28"/>
          <w:lang w:eastAsia="ru-RU"/>
        </w:rPr>
        <w:t xml:space="preserve">С 1 января 2019 года Федеральным законом от 29.07.2017 N 217-ФЗ часть </w:t>
      </w:r>
      <w:proofErr w:type="spellStart"/>
      <w:r w:rsidRPr="00853238">
        <w:rPr>
          <w:rFonts w:ascii="Times New Roman" w:eastAsia="Times New Roman" w:hAnsi="Times New Roman" w:cs="Times New Roman"/>
          <w:color w:val="392C69"/>
          <w:sz w:val="28"/>
          <w:szCs w:val="28"/>
          <w:lang w:eastAsia="ru-RU"/>
        </w:rPr>
        <w:t>часть</w:t>
      </w:r>
      <w:proofErr w:type="spellEnd"/>
      <w:r w:rsidRPr="00853238">
        <w:rPr>
          <w:rFonts w:ascii="Times New Roman" w:eastAsia="Times New Roman" w:hAnsi="Times New Roman" w:cs="Times New Roman"/>
          <w:color w:val="392C69"/>
          <w:sz w:val="28"/>
          <w:szCs w:val="28"/>
          <w:lang w:eastAsia="ru-RU"/>
        </w:rPr>
        <w:t xml:space="preserve"> 1.1 статьи 45 дополняется новым пунктом 5.</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lastRenderedPageBreak/>
        <w:t>(часть 1.2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2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3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w:t>
      </w:r>
      <w:r w:rsidRPr="00853238">
        <w:rPr>
          <w:rFonts w:ascii="Times New Roman" w:eastAsia="Times New Roman" w:hAnsi="Times New Roman" w:cs="Times New Roman"/>
          <w:sz w:val="28"/>
          <w:szCs w:val="28"/>
          <w:lang w:eastAsia="ru-RU"/>
        </w:rPr>
        <w:lastRenderedPageBreak/>
        <w:t>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3.1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3.2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4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w:t>
      </w:r>
      <w:r w:rsidRPr="00853238">
        <w:rPr>
          <w:rFonts w:ascii="Times New Roman" w:eastAsia="Times New Roman" w:hAnsi="Times New Roman" w:cs="Times New Roman"/>
          <w:sz w:val="28"/>
          <w:szCs w:val="28"/>
          <w:lang w:eastAsia="ru-RU"/>
        </w:rPr>
        <w:lastRenderedPageBreak/>
        <w:t>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4.1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4.2 введена Федеральным законом от 03.07.2016 N 373-ФЗ; в ред. Федерального закона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w:t>
      </w:r>
      <w:r w:rsidRPr="00853238">
        <w:rPr>
          <w:rFonts w:ascii="Times New Roman" w:eastAsia="Times New Roman" w:hAnsi="Times New Roman" w:cs="Times New Roman"/>
          <w:sz w:val="28"/>
          <w:szCs w:val="28"/>
          <w:lang w:eastAsia="ru-RU"/>
        </w:rPr>
        <w:lastRenderedPageBreak/>
        <w:t>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5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5.1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lastRenderedPageBreak/>
        <w:t>(часть 5.2 введена Федеральным законом от 03.07.2016 N 373-ФЗ; в ред. Федерального закона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6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w:t>
      </w:r>
      <w:r w:rsidRPr="00853238">
        <w:rPr>
          <w:rFonts w:ascii="Times New Roman" w:eastAsia="Times New Roman" w:hAnsi="Times New Roman" w:cs="Times New Roman"/>
          <w:sz w:val="28"/>
          <w:szCs w:val="28"/>
          <w:lang w:eastAsia="ru-RU"/>
        </w:rPr>
        <w:lastRenderedPageBreak/>
        <w:t>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Федеральных законов от 28.12.2013 N 396-ФЗ,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8.1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8.2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9. Утратил силу. - Федеральный закон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9.1 введена Федеральным законом от 30.10.2007 N 240-ФЗ)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w:t>
      </w:r>
      <w:r w:rsidRPr="00853238">
        <w:rPr>
          <w:rFonts w:ascii="Times New Roman" w:eastAsia="Times New Roman" w:hAnsi="Times New Roman" w:cs="Times New Roman"/>
          <w:sz w:val="28"/>
          <w:szCs w:val="28"/>
          <w:lang w:eastAsia="ru-RU"/>
        </w:rPr>
        <w:lastRenderedPageBreak/>
        <w:t>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10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10.1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20.03.2011 N 41-ФЗ)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Федеральных законов от 20.03.2011 N 41-ФЗ,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lastRenderedPageBreak/>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12.1 в ред. Федерального закона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12.2. Утратил силу. - Федеральный закон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12.3 введена Федеральным законом от 23.06.2014 N 171-ФЗ)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12.4 введена Федеральным законом от 31.12.2014 N 499-ФЗ)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12.5. В случае, если по истечении тридцати дней с момента поступления в органы государственной власти или органы местного самоуправления, </w:t>
      </w:r>
      <w:r w:rsidRPr="00853238">
        <w:rPr>
          <w:rFonts w:ascii="Times New Roman" w:eastAsia="Times New Roman" w:hAnsi="Times New Roman" w:cs="Times New Roman"/>
          <w:sz w:val="28"/>
          <w:szCs w:val="28"/>
          <w:lang w:eastAsia="ru-RU"/>
        </w:rPr>
        <w:lastRenderedPageBreak/>
        <w:t>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12.5 введена Федеральным законом от 31.12.2014 N 499-ФЗ)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12.6 введена Федеральным законом от 31.12.2014 N 499-ФЗ)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w:t>
      </w:r>
      <w:r w:rsidRPr="00853238">
        <w:rPr>
          <w:rFonts w:ascii="Times New Roman" w:eastAsia="Times New Roman" w:hAnsi="Times New Roman" w:cs="Times New Roman"/>
          <w:sz w:val="28"/>
          <w:szCs w:val="28"/>
          <w:lang w:eastAsia="ru-RU"/>
        </w:rPr>
        <w:lastRenderedPageBreak/>
        <w:t>показателей территориальной доступности указанных объектов для населения.</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12.7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12.8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12.9 введена Федеральным законом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13 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14. Утратил силу. - Федеральный закон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sidRPr="00853238">
        <w:rPr>
          <w:rFonts w:ascii="Times New Roman" w:eastAsia="Times New Roman" w:hAnsi="Times New Roman" w:cs="Times New Roman"/>
          <w:sz w:val="28"/>
          <w:szCs w:val="28"/>
          <w:lang w:eastAsia="ru-RU"/>
        </w:rPr>
        <w:lastRenderedPageBreak/>
        <w:t>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Федеральных законов от 20.03.2011 N 41-ФЗ,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Федеральных законов от 31.12.2005 N 210-ФЗ, от 26.07.2017 N 191-ФЗ)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настоящим Кодексом и законами субъектов Российской Федерации.</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lastRenderedPageBreak/>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настоящим Кодексом и нормативными правовыми актами органов местного самоуправления.</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(в ред. Федерального закона от 03.07.2016 N 373-ФЗ)</w:t>
      </w:r>
    </w:p>
    <w:p w:rsidR="00853238" w:rsidRPr="00853238" w:rsidRDefault="00853238" w:rsidP="00853238">
      <w:pPr>
        <w:spacing w:after="0" w:line="312" w:lineRule="auto"/>
        <w:ind w:firstLine="547"/>
        <w:jc w:val="both"/>
        <w:rPr>
          <w:rFonts w:ascii="Times New Roman" w:eastAsia="Times New Roman" w:hAnsi="Times New Roman" w:cs="Times New Roman"/>
          <w:sz w:val="28"/>
          <w:szCs w:val="28"/>
          <w:lang w:eastAsia="ru-RU"/>
        </w:rPr>
      </w:pPr>
      <w:r w:rsidRPr="00853238">
        <w:rPr>
          <w:rFonts w:ascii="Times New Roman" w:eastAsia="Times New Roman" w:hAnsi="Times New Roman" w:cs="Times New Roman"/>
          <w:sz w:val="28"/>
          <w:szCs w:val="28"/>
          <w:lang w:eastAsia="ru-RU"/>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53238" w:rsidRPr="00853238" w:rsidRDefault="00853238" w:rsidP="00853238">
      <w:pPr>
        <w:spacing w:after="0" w:line="264" w:lineRule="auto"/>
        <w:jc w:val="both"/>
        <w:rPr>
          <w:rFonts w:ascii="Times New Roman" w:eastAsia="Times New Roman" w:hAnsi="Times New Roman" w:cs="Times New Roman"/>
          <w:color w:val="828282"/>
          <w:sz w:val="28"/>
          <w:szCs w:val="28"/>
          <w:lang w:eastAsia="ru-RU"/>
        </w:rPr>
      </w:pPr>
      <w:r w:rsidRPr="00853238">
        <w:rPr>
          <w:rFonts w:ascii="Times New Roman" w:eastAsia="Times New Roman" w:hAnsi="Times New Roman" w:cs="Times New Roman"/>
          <w:color w:val="828282"/>
          <w:sz w:val="28"/>
          <w:szCs w:val="28"/>
          <w:lang w:eastAsia="ru-RU"/>
        </w:rPr>
        <w:t>(часть 21 введена Федеральным законом от 03.07.2016 N 373-ФЗ)</w:t>
      </w:r>
    </w:p>
    <w:p w:rsidR="00343E3F" w:rsidRPr="00853238" w:rsidRDefault="00343E3F">
      <w:pPr>
        <w:rPr>
          <w:rFonts w:ascii="Times New Roman" w:hAnsi="Times New Roman" w:cs="Times New Roman"/>
          <w:sz w:val="28"/>
          <w:szCs w:val="28"/>
        </w:rPr>
      </w:pPr>
    </w:p>
    <w:sectPr w:rsidR="00343E3F" w:rsidRPr="00853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38"/>
    <w:rsid w:val="00343E3F"/>
    <w:rsid w:val="00586383"/>
    <w:rsid w:val="0085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E5D40-59FC-458B-B50A-DE9458C8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7689">
      <w:bodyDiv w:val="1"/>
      <w:marLeft w:val="0"/>
      <w:marRight w:val="0"/>
      <w:marTop w:val="0"/>
      <w:marBottom w:val="0"/>
      <w:divBdr>
        <w:top w:val="none" w:sz="0" w:space="0" w:color="auto"/>
        <w:left w:val="none" w:sz="0" w:space="0" w:color="auto"/>
        <w:bottom w:val="none" w:sz="0" w:space="0" w:color="auto"/>
        <w:right w:val="none" w:sz="0" w:space="0" w:color="auto"/>
      </w:divBdr>
      <w:divsChild>
        <w:div w:id="1188178417">
          <w:marLeft w:val="0"/>
          <w:marRight w:val="0"/>
          <w:marTop w:val="0"/>
          <w:marBottom w:val="0"/>
          <w:divBdr>
            <w:top w:val="none" w:sz="0" w:space="0" w:color="auto"/>
            <w:left w:val="none" w:sz="0" w:space="0" w:color="auto"/>
            <w:bottom w:val="none" w:sz="0" w:space="0" w:color="auto"/>
            <w:right w:val="none" w:sz="0" w:space="0" w:color="auto"/>
          </w:divBdr>
        </w:div>
        <w:div w:id="1923446530">
          <w:marLeft w:val="0"/>
          <w:marRight w:val="0"/>
          <w:marTop w:val="0"/>
          <w:marBottom w:val="0"/>
          <w:divBdr>
            <w:top w:val="none" w:sz="0" w:space="0" w:color="auto"/>
            <w:left w:val="none" w:sz="0" w:space="0" w:color="auto"/>
            <w:bottom w:val="none" w:sz="0" w:space="0" w:color="auto"/>
            <w:right w:val="none" w:sz="0" w:space="0" w:color="auto"/>
          </w:divBdr>
        </w:div>
        <w:div w:id="970672630">
          <w:marLeft w:val="0"/>
          <w:marRight w:val="0"/>
          <w:marTop w:val="0"/>
          <w:marBottom w:val="192"/>
          <w:divBdr>
            <w:top w:val="none" w:sz="0" w:space="0" w:color="auto"/>
            <w:left w:val="none" w:sz="0" w:space="0" w:color="auto"/>
            <w:bottom w:val="none" w:sz="0" w:space="0" w:color="auto"/>
            <w:right w:val="none" w:sz="0" w:space="0" w:color="auto"/>
          </w:divBdr>
        </w:div>
        <w:div w:id="748965903">
          <w:marLeft w:val="0"/>
          <w:marRight w:val="0"/>
          <w:marTop w:val="120"/>
          <w:marBottom w:val="96"/>
          <w:divBdr>
            <w:top w:val="none" w:sz="0" w:space="0" w:color="auto"/>
            <w:left w:val="none" w:sz="0" w:space="0" w:color="auto"/>
            <w:bottom w:val="none" w:sz="0" w:space="0" w:color="auto"/>
            <w:right w:val="none" w:sz="0" w:space="0" w:color="auto"/>
          </w:divBdr>
          <w:divsChild>
            <w:div w:id="193081351">
              <w:marLeft w:val="0"/>
              <w:marRight w:val="0"/>
              <w:marTop w:val="0"/>
              <w:marBottom w:val="0"/>
              <w:divBdr>
                <w:top w:val="none" w:sz="0" w:space="0" w:color="auto"/>
                <w:left w:val="none" w:sz="0" w:space="0" w:color="auto"/>
                <w:bottom w:val="none" w:sz="0" w:space="0" w:color="auto"/>
                <w:right w:val="none" w:sz="0" w:space="0" w:color="auto"/>
              </w:divBdr>
            </w:div>
            <w:div w:id="150799885">
              <w:marLeft w:val="0"/>
              <w:marRight w:val="0"/>
              <w:marTop w:val="0"/>
              <w:marBottom w:val="0"/>
              <w:divBdr>
                <w:top w:val="none" w:sz="0" w:space="0" w:color="auto"/>
                <w:left w:val="none" w:sz="0" w:space="0" w:color="auto"/>
                <w:bottom w:val="none" w:sz="0" w:space="0" w:color="auto"/>
                <w:right w:val="none" w:sz="0" w:space="0" w:color="auto"/>
              </w:divBdr>
            </w:div>
          </w:divsChild>
        </w:div>
        <w:div w:id="1664310062">
          <w:marLeft w:val="0"/>
          <w:marRight w:val="0"/>
          <w:marTop w:val="0"/>
          <w:marBottom w:val="0"/>
          <w:divBdr>
            <w:top w:val="none" w:sz="0" w:space="0" w:color="auto"/>
            <w:left w:val="none" w:sz="0" w:space="0" w:color="auto"/>
            <w:bottom w:val="none" w:sz="0" w:space="0" w:color="auto"/>
            <w:right w:val="none" w:sz="0" w:space="0" w:color="auto"/>
          </w:divBdr>
        </w:div>
        <w:div w:id="232469036">
          <w:marLeft w:val="0"/>
          <w:marRight w:val="0"/>
          <w:marTop w:val="0"/>
          <w:marBottom w:val="0"/>
          <w:divBdr>
            <w:top w:val="none" w:sz="0" w:space="0" w:color="auto"/>
            <w:left w:val="none" w:sz="0" w:space="0" w:color="auto"/>
            <w:bottom w:val="none" w:sz="0" w:space="0" w:color="auto"/>
            <w:right w:val="none" w:sz="0" w:space="0" w:color="auto"/>
          </w:divBdr>
        </w:div>
        <w:div w:id="1788351072">
          <w:marLeft w:val="0"/>
          <w:marRight w:val="0"/>
          <w:marTop w:val="0"/>
          <w:marBottom w:val="0"/>
          <w:divBdr>
            <w:top w:val="none" w:sz="0" w:space="0" w:color="auto"/>
            <w:left w:val="none" w:sz="0" w:space="0" w:color="auto"/>
            <w:bottom w:val="none" w:sz="0" w:space="0" w:color="auto"/>
            <w:right w:val="none" w:sz="0" w:space="0" w:color="auto"/>
          </w:divBdr>
        </w:div>
        <w:div w:id="1787314705">
          <w:marLeft w:val="0"/>
          <w:marRight w:val="0"/>
          <w:marTop w:val="0"/>
          <w:marBottom w:val="0"/>
          <w:divBdr>
            <w:top w:val="none" w:sz="0" w:space="0" w:color="auto"/>
            <w:left w:val="none" w:sz="0" w:space="0" w:color="auto"/>
            <w:bottom w:val="none" w:sz="0" w:space="0" w:color="auto"/>
            <w:right w:val="none" w:sz="0" w:space="0" w:color="auto"/>
          </w:divBdr>
        </w:div>
        <w:div w:id="596595315">
          <w:marLeft w:val="0"/>
          <w:marRight w:val="0"/>
          <w:marTop w:val="0"/>
          <w:marBottom w:val="0"/>
          <w:divBdr>
            <w:top w:val="none" w:sz="0" w:space="0" w:color="auto"/>
            <w:left w:val="none" w:sz="0" w:space="0" w:color="auto"/>
            <w:bottom w:val="none" w:sz="0" w:space="0" w:color="auto"/>
            <w:right w:val="none" w:sz="0" w:space="0" w:color="auto"/>
          </w:divBdr>
        </w:div>
        <w:div w:id="865142939">
          <w:marLeft w:val="0"/>
          <w:marRight w:val="0"/>
          <w:marTop w:val="0"/>
          <w:marBottom w:val="0"/>
          <w:divBdr>
            <w:top w:val="none" w:sz="0" w:space="0" w:color="auto"/>
            <w:left w:val="none" w:sz="0" w:space="0" w:color="auto"/>
            <w:bottom w:val="none" w:sz="0" w:space="0" w:color="auto"/>
            <w:right w:val="none" w:sz="0" w:space="0" w:color="auto"/>
          </w:divBdr>
        </w:div>
        <w:div w:id="974213728">
          <w:marLeft w:val="0"/>
          <w:marRight w:val="0"/>
          <w:marTop w:val="0"/>
          <w:marBottom w:val="0"/>
          <w:divBdr>
            <w:top w:val="none" w:sz="0" w:space="0" w:color="auto"/>
            <w:left w:val="none" w:sz="0" w:space="0" w:color="auto"/>
            <w:bottom w:val="none" w:sz="0" w:space="0" w:color="auto"/>
            <w:right w:val="none" w:sz="0" w:space="0" w:color="auto"/>
          </w:divBdr>
        </w:div>
        <w:div w:id="1284192633">
          <w:marLeft w:val="0"/>
          <w:marRight w:val="0"/>
          <w:marTop w:val="0"/>
          <w:marBottom w:val="0"/>
          <w:divBdr>
            <w:top w:val="none" w:sz="0" w:space="0" w:color="auto"/>
            <w:left w:val="none" w:sz="0" w:space="0" w:color="auto"/>
            <w:bottom w:val="none" w:sz="0" w:space="0" w:color="auto"/>
            <w:right w:val="none" w:sz="0" w:space="0" w:color="auto"/>
          </w:divBdr>
        </w:div>
        <w:div w:id="1780904676">
          <w:marLeft w:val="0"/>
          <w:marRight w:val="0"/>
          <w:marTop w:val="0"/>
          <w:marBottom w:val="0"/>
          <w:divBdr>
            <w:top w:val="none" w:sz="0" w:space="0" w:color="auto"/>
            <w:left w:val="none" w:sz="0" w:space="0" w:color="auto"/>
            <w:bottom w:val="none" w:sz="0" w:space="0" w:color="auto"/>
            <w:right w:val="none" w:sz="0" w:space="0" w:color="auto"/>
          </w:divBdr>
        </w:div>
        <w:div w:id="1330404732">
          <w:marLeft w:val="0"/>
          <w:marRight w:val="0"/>
          <w:marTop w:val="0"/>
          <w:marBottom w:val="0"/>
          <w:divBdr>
            <w:top w:val="none" w:sz="0" w:space="0" w:color="auto"/>
            <w:left w:val="none" w:sz="0" w:space="0" w:color="auto"/>
            <w:bottom w:val="none" w:sz="0" w:space="0" w:color="auto"/>
            <w:right w:val="none" w:sz="0" w:space="0" w:color="auto"/>
          </w:divBdr>
        </w:div>
        <w:div w:id="100338882">
          <w:marLeft w:val="0"/>
          <w:marRight w:val="0"/>
          <w:marTop w:val="0"/>
          <w:marBottom w:val="0"/>
          <w:divBdr>
            <w:top w:val="none" w:sz="0" w:space="0" w:color="auto"/>
            <w:left w:val="none" w:sz="0" w:space="0" w:color="auto"/>
            <w:bottom w:val="none" w:sz="0" w:space="0" w:color="auto"/>
            <w:right w:val="none" w:sz="0" w:space="0" w:color="auto"/>
          </w:divBdr>
        </w:div>
        <w:div w:id="2144276003">
          <w:marLeft w:val="0"/>
          <w:marRight w:val="0"/>
          <w:marTop w:val="0"/>
          <w:marBottom w:val="0"/>
          <w:divBdr>
            <w:top w:val="none" w:sz="0" w:space="0" w:color="auto"/>
            <w:left w:val="none" w:sz="0" w:space="0" w:color="auto"/>
            <w:bottom w:val="none" w:sz="0" w:space="0" w:color="auto"/>
            <w:right w:val="none" w:sz="0" w:space="0" w:color="auto"/>
          </w:divBdr>
        </w:div>
        <w:div w:id="1807504857">
          <w:marLeft w:val="0"/>
          <w:marRight w:val="0"/>
          <w:marTop w:val="0"/>
          <w:marBottom w:val="0"/>
          <w:divBdr>
            <w:top w:val="none" w:sz="0" w:space="0" w:color="auto"/>
            <w:left w:val="none" w:sz="0" w:space="0" w:color="auto"/>
            <w:bottom w:val="none" w:sz="0" w:space="0" w:color="auto"/>
            <w:right w:val="none" w:sz="0" w:space="0" w:color="auto"/>
          </w:divBdr>
        </w:div>
        <w:div w:id="1971089489">
          <w:marLeft w:val="0"/>
          <w:marRight w:val="0"/>
          <w:marTop w:val="0"/>
          <w:marBottom w:val="0"/>
          <w:divBdr>
            <w:top w:val="none" w:sz="0" w:space="0" w:color="auto"/>
            <w:left w:val="none" w:sz="0" w:space="0" w:color="auto"/>
            <w:bottom w:val="none" w:sz="0" w:space="0" w:color="auto"/>
            <w:right w:val="none" w:sz="0" w:space="0" w:color="auto"/>
          </w:divBdr>
        </w:div>
        <w:div w:id="171191716">
          <w:marLeft w:val="0"/>
          <w:marRight w:val="0"/>
          <w:marTop w:val="0"/>
          <w:marBottom w:val="0"/>
          <w:divBdr>
            <w:top w:val="none" w:sz="0" w:space="0" w:color="auto"/>
            <w:left w:val="none" w:sz="0" w:space="0" w:color="auto"/>
            <w:bottom w:val="none" w:sz="0" w:space="0" w:color="auto"/>
            <w:right w:val="none" w:sz="0" w:space="0" w:color="auto"/>
          </w:divBdr>
        </w:div>
        <w:div w:id="746124">
          <w:marLeft w:val="0"/>
          <w:marRight w:val="0"/>
          <w:marTop w:val="0"/>
          <w:marBottom w:val="0"/>
          <w:divBdr>
            <w:top w:val="none" w:sz="0" w:space="0" w:color="auto"/>
            <w:left w:val="none" w:sz="0" w:space="0" w:color="auto"/>
            <w:bottom w:val="none" w:sz="0" w:space="0" w:color="auto"/>
            <w:right w:val="none" w:sz="0" w:space="0" w:color="auto"/>
          </w:divBdr>
        </w:div>
        <w:div w:id="876889120">
          <w:marLeft w:val="0"/>
          <w:marRight w:val="0"/>
          <w:marTop w:val="0"/>
          <w:marBottom w:val="0"/>
          <w:divBdr>
            <w:top w:val="none" w:sz="0" w:space="0" w:color="auto"/>
            <w:left w:val="none" w:sz="0" w:space="0" w:color="auto"/>
            <w:bottom w:val="none" w:sz="0" w:space="0" w:color="auto"/>
            <w:right w:val="none" w:sz="0" w:space="0" w:color="auto"/>
          </w:divBdr>
        </w:div>
        <w:div w:id="537546755">
          <w:marLeft w:val="0"/>
          <w:marRight w:val="0"/>
          <w:marTop w:val="0"/>
          <w:marBottom w:val="0"/>
          <w:divBdr>
            <w:top w:val="none" w:sz="0" w:space="0" w:color="auto"/>
            <w:left w:val="none" w:sz="0" w:space="0" w:color="auto"/>
            <w:bottom w:val="none" w:sz="0" w:space="0" w:color="auto"/>
            <w:right w:val="none" w:sz="0" w:space="0" w:color="auto"/>
          </w:divBdr>
        </w:div>
        <w:div w:id="336202276">
          <w:marLeft w:val="0"/>
          <w:marRight w:val="0"/>
          <w:marTop w:val="0"/>
          <w:marBottom w:val="0"/>
          <w:divBdr>
            <w:top w:val="none" w:sz="0" w:space="0" w:color="auto"/>
            <w:left w:val="none" w:sz="0" w:space="0" w:color="auto"/>
            <w:bottom w:val="none" w:sz="0" w:space="0" w:color="auto"/>
            <w:right w:val="none" w:sz="0" w:space="0" w:color="auto"/>
          </w:divBdr>
        </w:div>
        <w:div w:id="383725823">
          <w:marLeft w:val="0"/>
          <w:marRight w:val="0"/>
          <w:marTop w:val="0"/>
          <w:marBottom w:val="0"/>
          <w:divBdr>
            <w:top w:val="none" w:sz="0" w:space="0" w:color="auto"/>
            <w:left w:val="none" w:sz="0" w:space="0" w:color="auto"/>
            <w:bottom w:val="none" w:sz="0" w:space="0" w:color="auto"/>
            <w:right w:val="none" w:sz="0" w:space="0" w:color="auto"/>
          </w:divBdr>
        </w:div>
        <w:div w:id="1285237453">
          <w:marLeft w:val="0"/>
          <w:marRight w:val="0"/>
          <w:marTop w:val="0"/>
          <w:marBottom w:val="0"/>
          <w:divBdr>
            <w:top w:val="none" w:sz="0" w:space="0" w:color="auto"/>
            <w:left w:val="none" w:sz="0" w:space="0" w:color="auto"/>
            <w:bottom w:val="none" w:sz="0" w:space="0" w:color="auto"/>
            <w:right w:val="none" w:sz="0" w:space="0" w:color="auto"/>
          </w:divBdr>
        </w:div>
        <w:div w:id="358900446">
          <w:marLeft w:val="0"/>
          <w:marRight w:val="0"/>
          <w:marTop w:val="0"/>
          <w:marBottom w:val="0"/>
          <w:divBdr>
            <w:top w:val="none" w:sz="0" w:space="0" w:color="auto"/>
            <w:left w:val="none" w:sz="0" w:space="0" w:color="auto"/>
            <w:bottom w:val="none" w:sz="0" w:space="0" w:color="auto"/>
            <w:right w:val="none" w:sz="0" w:space="0" w:color="auto"/>
          </w:divBdr>
        </w:div>
        <w:div w:id="61682323">
          <w:marLeft w:val="0"/>
          <w:marRight w:val="0"/>
          <w:marTop w:val="0"/>
          <w:marBottom w:val="0"/>
          <w:divBdr>
            <w:top w:val="none" w:sz="0" w:space="0" w:color="auto"/>
            <w:left w:val="none" w:sz="0" w:space="0" w:color="auto"/>
            <w:bottom w:val="none" w:sz="0" w:space="0" w:color="auto"/>
            <w:right w:val="none" w:sz="0" w:space="0" w:color="auto"/>
          </w:divBdr>
        </w:div>
        <w:div w:id="1385985426">
          <w:marLeft w:val="0"/>
          <w:marRight w:val="0"/>
          <w:marTop w:val="0"/>
          <w:marBottom w:val="0"/>
          <w:divBdr>
            <w:top w:val="none" w:sz="0" w:space="0" w:color="auto"/>
            <w:left w:val="none" w:sz="0" w:space="0" w:color="auto"/>
            <w:bottom w:val="none" w:sz="0" w:space="0" w:color="auto"/>
            <w:right w:val="none" w:sz="0" w:space="0" w:color="auto"/>
          </w:divBdr>
        </w:div>
        <w:div w:id="380129157">
          <w:marLeft w:val="0"/>
          <w:marRight w:val="0"/>
          <w:marTop w:val="0"/>
          <w:marBottom w:val="0"/>
          <w:divBdr>
            <w:top w:val="none" w:sz="0" w:space="0" w:color="auto"/>
            <w:left w:val="none" w:sz="0" w:space="0" w:color="auto"/>
            <w:bottom w:val="none" w:sz="0" w:space="0" w:color="auto"/>
            <w:right w:val="none" w:sz="0" w:space="0" w:color="auto"/>
          </w:divBdr>
        </w:div>
        <w:div w:id="803279532">
          <w:marLeft w:val="0"/>
          <w:marRight w:val="0"/>
          <w:marTop w:val="0"/>
          <w:marBottom w:val="0"/>
          <w:divBdr>
            <w:top w:val="none" w:sz="0" w:space="0" w:color="auto"/>
            <w:left w:val="none" w:sz="0" w:space="0" w:color="auto"/>
            <w:bottom w:val="none" w:sz="0" w:space="0" w:color="auto"/>
            <w:right w:val="none" w:sz="0" w:space="0" w:color="auto"/>
          </w:divBdr>
        </w:div>
        <w:div w:id="1305772014">
          <w:marLeft w:val="0"/>
          <w:marRight w:val="0"/>
          <w:marTop w:val="0"/>
          <w:marBottom w:val="0"/>
          <w:divBdr>
            <w:top w:val="none" w:sz="0" w:space="0" w:color="auto"/>
            <w:left w:val="none" w:sz="0" w:space="0" w:color="auto"/>
            <w:bottom w:val="none" w:sz="0" w:space="0" w:color="auto"/>
            <w:right w:val="none" w:sz="0" w:space="0" w:color="auto"/>
          </w:divBdr>
        </w:div>
        <w:div w:id="2032489118">
          <w:marLeft w:val="0"/>
          <w:marRight w:val="0"/>
          <w:marTop w:val="0"/>
          <w:marBottom w:val="0"/>
          <w:divBdr>
            <w:top w:val="none" w:sz="0" w:space="0" w:color="auto"/>
            <w:left w:val="none" w:sz="0" w:space="0" w:color="auto"/>
            <w:bottom w:val="none" w:sz="0" w:space="0" w:color="auto"/>
            <w:right w:val="none" w:sz="0" w:space="0" w:color="auto"/>
          </w:divBdr>
        </w:div>
        <w:div w:id="290401999">
          <w:marLeft w:val="0"/>
          <w:marRight w:val="0"/>
          <w:marTop w:val="0"/>
          <w:marBottom w:val="0"/>
          <w:divBdr>
            <w:top w:val="none" w:sz="0" w:space="0" w:color="auto"/>
            <w:left w:val="none" w:sz="0" w:space="0" w:color="auto"/>
            <w:bottom w:val="none" w:sz="0" w:space="0" w:color="auto"/>
            <w:right w:val="none" w:sz="0" w:space="0" w:color="auto"/>
          </w:divBdr>
        </w:div>
        <w:div w:id="1048651125">
          <w:marLeft w:val="0"/>
          <w:marRight w:val="0"/>
          <w:marTop w:val="0"/>
          <w:marBottom w:val="0"/>
          <w:divBdr>
            <w:top w:val="none" w:sz="0" w:space="0" w:color="auto"/>
            <w:left w:val="none" w:sz="0" w:space="0" w:color="auto"/>
            <w:bottom w:val="none" w:sz="0" w:space="0" w:color="auto"/>
            <w:right w:val="none" w:sz="0" w:space="0" w:color="auto"/>
          </w:divBdr>
        </w:div>
        <w:div w:id="376660188">
          <w:marLeft w:val="0"/>
          <w:marRight w:val="0"/>
          <w:marTop w:val="0"/>
          <w:marBottom w:val="0"/>
          <w:divBdr>
            <w:top w:val="none" w:sz="0" w:space="0" w:color="auto"/>
            <w:left w:val="none" w:sz="0" w:space="0" w:color="auto"/>
            <w:bottom w:val="none" w:sz="0" w:space="0" w:color="auto"/>
            <w:right w:val="none" w:sz="0" w:space="0" w:color="auto"/>
          </w:divBdr>
        </w:div>
        <w:div w:id="1905601420">
          <w:marLeft w:val="0"/>
          <w:marRight w:val="0"/>
          <w:marTop w:val="0"/>
          <w:marBottom w:val="0"/>
          <w:divBdr>
            <w:top w:val="none" w:sz="0" w:space="0" w:color="auto"/>
            <w:left w:val="none" w:sz="0" w:space="0" w:color="auto"/>
            <w:bottom w:val="none" w:sz="0" w:space="0" w:color="auto"/>
            <w:right w:val="none" w:sz="0" w:space="0" w:color="auto"/>
          </w:divBdr>
        </w:div>
        <w:div w:id="685642316">
          <w:marLeft w:val="0"/>
          <w:marRight w:val="0"/>
          <w:marTop w:val="0"/>
          <w:marBottom w:val="0"/>
          <w:divBdr>
            <w:top w:val="none" w:sz="0" w:space="0" w:color="auto"/>
            <w:left w:val="none" w:sz="0" w:space="0" w:color="auto"/>
            <w:bottom w:val="none" w:sz="0" w:space="0" w:color="auto"/>
            <w:right w:val="none" w:sz="0" w:space="0" w:color="auto"/>
          </w:divBdr>
        </w:div>
        <w:div w:id="1932278843">
          <w:marLeft w:val="0"/>
          <w:marRight w:val="0"/>
          <w:marTop w:val="0"/>
          <w:marBottom w:val="0"/>
          <w:divBdr>
            <w:top w:val="none" w:sz="0" w:space="0" w:color="auto"/>
            <w:left w:val="none" w:sz="0" w:space="0" w:color="auto"/>
            <w:bottom w:val="none" w:sz="0" w:space="0" w:color="auto"/>
            <w:right w:val="none" w:sz="0" w:space="0" w:color="auto"/>
          </w:divBdr>
        </w:div>
        <w:div w:id="781219856">
          <w:marLeft w:val="0"/>
          <w:marRight w:val="0"/>
          <w:marTop w:val="0"/>
          <w:marBottom w:val="0"/>
          <w:divBdr>
            <w:top w:val="none" w:sz="0" w:space="0" w:color="auto"/>
            <w:left w:val="none" w:sz="0" w:space="0" w:color="auto"/>
            <w:bottom w:val="none" w:sz="0" w:space="0" w:color="auto"/>
            <w:right w:val="none" w:sz="0" w:space="0" w:color="auto"/>
          </w:divBdr>
        </w:div>
        <w:div w:id="101457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2017-11-22T12:31:00Z</dcterms:created>
  <dcterms:modified xsi:type="dcterms:W3CDTF">2017-11-22T12:35:00Z</dcterms:modified>
</cp:coreProperties>
</file>