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8" w:rsidRDefault="007C68D8" w:rsidP="007C68D8">
      <w:pPr>
        <w:pStyle w:val="a3"/>
        <w:ind w:left="5670"/>
        <w:rPr>
          <w:lang w:eastAsia="ru-RU"/>
        </w:rPr>
      </w:pPr>
      <w:r>
        <w:rPr>
          <w:lang w:eastAsia="ru-RU"/>
        </w:rPr>
        <w:t>Приложение N 1</w:t>
      </w:r>
      <w:r w:rsidRPr="00243AF0">
        <w:rPr>
          <w:lang w:eastAsia="ru-RU"/>
        </w:rPr>
        <w:br/>
      </w:r>
      <w:r>
        <w:rPr>
          <w:lang w:eastAsia="ru-RU"/>
        </w:rPr>
        <w:t>к приказу директора МКУ «Талицкий СДК»</w:t>
      </w:r>
    </w:p>
    <w:p w:rsidR="007C68D8" w:rsidRPr="00243AF0" w:rsidRDefault="007C68D8" w:rsidP="007C68D8">
      <w:pPr>
        <w:pStyle w:val="a3"/>
        <w:ind w:left="5670"/>
        <w:rPr>
          <w:lang w:eastAsia="ru-RU"/>
        </w:rPr>
      </w:pPr>
      <w:r>
        <w:rPr>
          <w:lang w:eastAsia="ru-RU"/>
        </w:rPr>
        <w:t xml:space="preserve">от 20.01.2020 г. № </w:t>
      </w:r>
      <w:r w:rsidR="00875F0D">
        <w:rPr>
          <w:lang w:eastAsia="ru-RU"/>
        </w:rPr>
        <w:t xml:space="preserve"> 6</w:t>
      </w:r>
    </w:p>
    <w:p w:rsidR="007C68D8" w:rsidRDefault="007C68D8" w:rsidP="007C68D8">
      <w:pPr>
        <w:pStyle w:val="a3"/>
        <w:rPr>
          <w:color w:val="4C4C4C"/>
          <w:lang w:eastAsia="ru-RU"/>
        </w:rPr>
      </w:pPr>
    </w:p>
    <w:p w:rsidR="007C68D8" w:rsidRPr="00243AF0" w:rsidRDefault="007C68D8" w:rsidP="007C68D8">
      <w:pPr>
        <w:pStyle w:val="a3"/>
        <w:jc w:val="center"/>
        <w:rPr>
          <w:b/>
        </w:rPr>
      </w:pPr>
      <w:r w:rsidRPr="00243AF0">
        <w:rPr>
          <w:b/>
        </w:rPr>
        <w:t xml:space="preserve">Положение о конфликте интересов работников </w:t>
      </w:r>
    </w:p>
    <w:p w:rsidR="007C68D8" w:rsidRPr="00243AF0" w:rsidRDefault="007C68D8" w:rsidP="007C68D8">
      <w:pPr>
        <w:pStyle w:val="a3"/>
        <w:jc w:val="center"/>
        <w:rPr>
          <w:b/>
        </w:rPr>
      </w:pPr>
      <w:r w:rsidRPr="00243AF0">
        <w:rPr>
          <w:b/>
        </w:rPr>
        <w:t xml:space="preserve">муниципального </w:t>
      </w:r>
      <w:r>
        <w:rPr>
          <w:b/>
        </w:rPr>
        <w:t xml:space="preserve">казенного </w:t>
      </w:r>
      <w:r w:rsidRPr="00243AF0">
        <w:rPr>
          <w:b/>
        </w:rPr>
        <w:t xml:space="preserve">учреждения </w:t>
      </w:r>
      <w:r>
        <w:rPr>
          <w:b/>
        </w:rPr>
        <w:t>«Талицкий сельский Дом Культуры»</w:t>
      </w:r>
    </w:p>
    <w:p w:rsidR="007C68D8" w:rsidRDefault="007C68D8" w:rsidP="007C68D8">
      <w:pPr>
        <w:pStyle w:val="a3"/>
        <w:rPr>
          <w:color w:val="4C4C4C"/>
          <w:lang w:eastAsia="ru-RU"/>
        </w:rPr>
      </w:pP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>1. Общие положения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color w:val="auto"/>
          <w:lang w:eastAsia="ru-RU"/>
        </w:rPr>
        <w:t>1. Настоящее Положение устанавливает порядок выявления и урегулирования конфликтов интересов</w:t>
      </w:r>
      <w:r w:rsidRPr="00243AF0">
        <w:rPr>
          <w:lang w:eastAsia="ru-RU"/>
        </w:rPr>
        <w:t>, возникающих у работников муниципальных учреждений (далее по тексту - учреждение), в ходе выполнения ими трудовых обязанностей.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2. Ознакомление гражданина, поступающего на работу в учреждение, с Положением производится в соответствии со статьей 68 </w:t>
      </w:r>
      <w:hyperlink r:id="rId4" w:history="1">
        <w:r w:rsidRPr="00243AF0">
          <w:rPr>
            <w:color w:val="00466E"/>
            <w:u w:val="single"/>
            <w:lang w:eastAsia="ru-RU"/>
          </w:rPr>
          <w:t>Трудового кодекса Российской Федерации</w:t>
        </w:r>
      </w:hyperlink>
      <w:r w:rsidRPr="00243AF0">
        <w:rPr>
          <w:lang w:eastAsia="ru-RU"/>
        </w:rPr>
        <w:t>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3. Действие настоящего Положения распространяется на работников учреждения, согласно Перечню, утвержденного руководителем учреждения.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 xml:space="preserve">2. Основные принципы предотвращения 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>и урегулирования конфликта интересов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1. В основу работы по предотвращению и урегулированию конфликта интересов положены следующие принципы: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обязательность раскрытия сведений о реальном или потенциальном конфликте интересов;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 xml:space="preserve">- индивидуальное рассмотрение и оценка </w:t>
      </w:r>
      <w:proofErr w:type="spellStart"/>
      <w:r w:rsidRPr="00243AF0">
        <w:rPr>
          <w:lang w:eastAsia="ru-RU"/>
        </w:rPr>
        <w:t>репутационных</w:t>
      </w:r>
      <w:proofErr w:type="spellEnd"/>
      <w:r w:rsidRPr="00243AF0">
        <w:rPr>
          <w:lang w:eastAsia="ru-RU"/>
        </w:rPr>
        <w:t xml:space="preserve"> рисков для учреждения при выявлении каждого конфликта интересов и его урегулировании;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соблюдение баланса интересов учреждения и работника учреждения при урегулировании конфликта интересов;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 xml:space="preserve">2. Формы </w:t>
      </w:r>
      <w:proofErr w:type="gramStart"/>
      <w:r w:rsidRPr="00243AF0">
        <w:rPr>
          <w:lang w:eastAsia="ru-RU"/>
        </w:rPr>
        <w:t>урегулирования конфликта интересов работников учреждения</w:t>
      </w:r>
      <w:proofErr w:type="gramEnd"/>
      <w:r w:rsidRPr="00243AF0">
        <w:rPr>
          <w:lang w:eastAsia="ru-RU"/>
        </w:rPr>
        <w:t xml:space="preserve"> должны применяться в соответствии с </w:t>
      </w:r>
      <w:hyperlink r:id="rId5" w:history="1">
        <w:r w:rsidRPr="00243AF0">
          <w:rPr>
            <w:color w:val="00466E"/>
            <w:u w:val="single"/>
            <w:lang w:eastAsia="ru-RU"/>
          </w:rPr>
          <w:t>Трудовым кодексом Российской Федерации</w:t>
        </w:r>
      </w:hyperlink>
      <w:r w:rsidRPr="00243AF0">
        <w:rPr>
          <w:lang w:eastAsia="ru-RU"/>
        </w:rPr>
        <w:t>.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 xml:space="preserve">3. Порядок раскрытия конфликта интересов работником 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>учреждения и его урегулирования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1. Ответственным за прием сведений о возникающих (имеющихся) конфликтах интересов является структурное подразделение или должностное лицо учреждения, ответственное за противодействие коррупции.</w:t>
      </w:r>
    </w:p>
    <w:p w:rsidR="00B47FE5" w:rsidRDefault="00B47FE5" w:rsidP="007C68D8">
      <w:pPr>
        <w:pStyle w:val="a3"/>
        <w:jc w:val="both"/>
        <w:rPr>
          <w:lang w:eastAsia="ru-RU"/>
        </w:rPr>
      </w:pPr>
    </w:p>
    <w:p w:rsidR="007C68D8" w:rsidRPr="00243AF0" w:rsidRDefault="00B47FE5" w:rsidP="007C68D8">
      <w:pPr>
        <w:pStyle w:val="a3"/>
        <w:jc w:val="both"/>
        <w:rPr>
          <w:lang w:eastAsia="ru-RU"/>
        </w:rPr>
      </w:pPr>
      <w:r>
        <w:rPr>
          <w:lang w:eastAsia="ru-RU"/>
        </w:rPr>
        <w:lastRenderedPageBreak/>
        <w:t>2</w:t>
      </w:r>
      <w:r w:rsidR="007C68D8" w:rsidRPr="00243AF0">
        <w:rPr>
          <w:lang w:eastAsia="ru-RU"/>
        </w:rPr>
        <w:t>. Раскрытие конфликта интересов осуществляется в письменной форме, в виде Декларации о конфликте интересов</w:t>
      </w:r>
      <w:r w:rsidR="007C68D8">
        <w:rPr>
          <w:lang w:eastAsia="ru-RU"/>
        </w:rPr>
        <w:t>.</w:t>
      </w:r>
      <w:r w:rsidR="007C68D8" w:rsidRPr="00243AF0">
        <w:rPr>
          <w:lang w:eastAsia="ru-RU"/>
        </w:rPr>
        <w:t xml:space="preserve"> Декларация подается лицу, указанному в пункте 1 раздела 3 настоящего Типового положения, в запечатанном конверте.</w:t>
      </w:r>
    </w:p>
    <w:p w:rsidR="007C68D8" w:rsidRPr="00243AF0" w:rsidRDefault="00B47FE5" w:rsidP="007C68D8">
      <w:pPr>
        <w:pStyle w:val="a3"/>
        <w:jc w:val="both"/>
        <w:rPr>
          <w:lang w:eastAsia="ru-RU"/>
        </w:rPr>
      </w:pPr>
      <w:r>
        <w:rPr>
          <w:lang w:eastAsia="ru-RU"/>
        </w:rPr>
        <w:t>3</w:t>
      </w:r>
      <w:r w:rsidR="007C68D8" w:rsidRPr="00243AF0">
        <w:rPr>
          <w:lang w:eastAsia="ru-RU"/>
        </w:rPr>
        <w:t>. Информация о возможности возникновения или возникновении конфликта интересов представляется в следующих случаях: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при приеме на работу;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при назначении на новую должность;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в ходе проведения ежегодных аттестаций работников учреждения;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при возникновении конфликта интересов;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в добровольном порядке.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Сведения, указанные в Декларации носят конфиденциальный характер и предназначены исключительно для внутреннего пользования в</w:t>
      </w:r>
      <w:r>
        <w:rPr>
          <w:lang w:eastAsia="ru-RU"/>
        </w:rPr>
        <w:t xml:space="preserve"> учреждении</w:t>
      </w:r>
      <w:r w:rsidRPr="00243AF0">
        <w:rPr>
          <w:lang w:eastAsia="ru-RU"/>
        </w:rPr>
        <w:t>. Содержание Декларации не подлежит раскрытию каким-либо третьим сторонам и не может быть использовано ими в каких-либо целях.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>4. Возможные способы разрешения возникшего конфликта интересов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1. Декларация о конфликте интересов изучается должностным лицом учреждения, ответственным за противодействие коррупции, и направляется руководителю учреждения.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2. Руководитель учреждения рассматривает декларацию о конфликте интересов, оценивает серьезность возникающих для учреждения рисков и, в случае необходимости, определяет форму урегулирования конфликта интересов.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3. Рассмотрение декларации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4 .Формы урегулирования конфликта интересов: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пересмотр и изменение функциональных обязанностей работника учреждения;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перевод работника учреждения на должность, предусматривающую выполнение функциональных обязанностей, не связанных с конфликтом интересов, в соответствии с </w:t>
      </w:r>
      <w:hyperlink r:id="rId6" w:history="1">
        <w:r w:rsidRPr="00243AF0">
          <w:rPr>
            <w:color w:val="00466E"/>
            <w:u w:val="single"/>
            <w:lang w:eastAsia="ru-RU"/>
          </w:rPr>
          <w:t>Трудовым кодексом Российской Федерации</w:t>
        </w:r>
      </w:hyperlink>
      <w:r w:rsidRPr="00243AF0">
        <w:rPr>
          <w:lang w:eastAsia="ru-RU"/>
        </w:rPr>
        <w:t>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отказ работника учреждения от своего личного интереса, порождающего конфликт с интересами учреждения;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увольнение работника учреждения в соответствии со статьей 80 </w:t>
      </w:r>
      <w:hyperlink r:id="rId7" w:history="1">
        <w:r w:rsidRPr="00243AF0">
          <w:rPr>
            <w:color w:val="00466E"/>
            <w:u w:val="single"/>
            <w:lang w:eastAsia="ru-RU"/>
          </w:rPr>
          <w:t>Трудового кодекса Российской Федерации</w:t>
        </w:r>
      </w:hyperlink>
      <w:r w:rsidRPr="00243AF0">
        <w:rPr>
          <w:lang w:eastAsia="ru-RU"/>
        </w:rPr>
        <w:t>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увольнение работника учреждения в соответствии с пунктом 7.1 части первой статьи 81 </w:t>
      </w:r>
      <w:hyperlink r:id="rId8" w:history="1">
        <w:r w:rsidRPr="00243AF0">
          <w:rPr>
            <w:color w:val="00466E"/>
            <w:u w:val="single"/>
            <w:lang w:eastAsia="ru-RU"/>
          </w:rPr>
          <w:t>Трудового кодекса Российской Федерации</w:t>
        </w:r>
      </w:hyperlink>
      <w:r w:rsidRPr="00243AF0">
        <w:rPr>
          <w:lang w:eastAsia="ru-RU"/>
        </w:rPr>
        <w:t>;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- иные формы разрешения конфликта интересов.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lastRenderedPageBreak/>
        <w:t>5. По письменной договоренности руководителя учреждения и работника учреждения, раскрывшего сведения о конфликте интересов, могут применяться иные формы урегулирования.</w:t>
      </w:r>
    </w:p>
    <w:p w:rsidR="007C68D8" w:rsidRPr="00243AF0" w:rsidRDefault="007C68D8" w:rsidP="007C68D8">
      <w:pPr>
        <w:pStyle w:val="a3"/>
        <w:jc w:val="both"/>
        <w:rPr>
          <w:lang w:eastAsia="ru-RU"/>
        </w:rPr>
      </w:pPr>
      <w:r w:rsidRPr="00243AF0">
        <w:rPr>
          <w:lang w:eastAsia="ru-RU"/>
        </w:rPr>
        <w:t>6.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7C68D8" w:rsidRPr="00243AF0" w:rsidRDefault="007C68D8" w:rsidP="007C68D8">
      <w:pPr>
        <w:pStyle w:val="a3"/>
        <w:jc w:val="center"/>
        <w:rPr>
          <w:b/>
          <w:color w:val="auto"/>
          <w:lang w:eastAsia="ru-RU"/>
        </w:rPr>
      </w:pPr>
      <w:r w:rsidRPr="00243AF0">
        <w:rPr>
          <w:b/>
          <w:color w:val="auto"/>
          <w:lang w:eastAsia="ru-RU"/>
        </w:rPr>
        <w:t>5. Обязанности работника учреждения в связи с раскрытием и урегулированием конфликта интересов</w:t>
      </w:r>
    </w:p>
    <w:p w:rsidR="007C68D8" w:rsidRPr="00243AF0" w:rsidRDefault="007C68D8" w:rsidP="007C68D8">
      <w:pPr>
        <w:pStyle w:val="a3"/>
        <w:rPr>
          <w:lang w:eastAsia="ru-RU"/>
        </w:rPr>
      </w:pPr>
      <w:r w:rsidRPr="00243AF0">
        <w:rPr>
          <w:lang w:eastAsia="ru-RU"/>
        </w:rPr>
        <w:t>1. При принятии решений по деловым вопросам и выполнении своих должностных обязанностей работник учреждения обязан:</w:t>
      </w:r>
    </w:p>
    <w:p w:rsidR="007C68D8" w:rsidRPr="00243AF0" w:rsidRDefault="007C68D8" w:rsidP="007C68D8">
      <w:pPr>
        <w:pStyle w:val="a3"/>
        <w:rPr>
          <w:lang w:eastAsia="ru-RU"/>
        </w:rPr>
      </w:pPr>
      <w:r w:rsidRPr="00243AF0">
        <w:rPr>
          <w:lang w:eastAsia="ru-RU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7C68D8" w:rsidRPr="00243AF0" w:rsidRDefault="007C68D8" w:rsidP="007C68D8">
      <w:pPr>
        <w:pStyle w:val="a3"/>
        <w:rPr>
          <w:lang w:eastAsia="ru-RU"/>
        </w:rPr>
      </w:pPr>
      <w:r w:rsidRPr="00243AF0">
        <w:rPr>
          <w:lang w:eastAsia="ru-RU"/>
        </w:rPr>
        <w:t>- избегать ситуаций и обстоятельств, которые могут привести к конфликту интересов;</w:t>
      </w:r>
    </w:p>
    <w:p w:rsidR="007C68D8" w:rsidRPr="00243AF0" w:rsidRDefault="007C68D8" w:rsidP="007C68D8">
      <w:pPr>
        <w:pStyle w:val="a3"/>
        <w:rPr>
          <w:lang w:eastAsia="ru-RU"/>
        </w:rPr>
      </w:pPr>
      <w:r w:rsidRPr="00243AF0">
        <w:rPr>
          <w:lang w:eastAsia="ru-RU"/>
        </w:rPr>
        <w:t>- раскрывать возникший (реальный) или потенциальный конфликт интересов;</w:t>
      </w:r>
    </w:p>
    <w:p w:rsidR="007C68D8" w:rsidRPr="00243AF0" w:rsidRDefault="007C68D8" w:rsidP="007C68D8">
      <w:pPr>
        <w:pStyle w:val="a3"/>
        <w:rPr>
          <w:lang w:eastAsia="ru-RU"/>
        </w:rPr>
      </w:pPr>
      <w:r w:rsidRPr="00243AF0">
        <w:rPr>
          <w:lang w:eastAsia="ru-RU"/>
        </w:rPr>
        <w:t>- содействовать урегулированию возникшего конфликта интересов.</w:t>
      </w:r>
    </w:p>
    <w:p w:rsidR="007C68D8" w:rsidRPr="00243AF0" w:rsidRDefault="007C68D8" w:rsidP="007C68D8">
      <w:pPr>
        <w:pStyle w:val="a3"/>
      </w:pPr>
    </w:p>
    <w:p w:rsidR="005E1575" w:rsidRDefault="005E1575"/>
    <w:sectPr w:rsidR="005E1575" w:rsidSect="00EE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D8"/>
    <w:rsid w:val="004B19E6"/>
    <w:rsid w:val="00540CD4"/>
    <w:rsid w:val="005E1575"/>
    <w:rsid w:val="005E2726"/>
    <w:rsid w:val="00784570"/>
    <w:rsid w:val="007C68D8"/>
    <w:rsid w:val="00875F0D"/>
    <w:rsid w:val="009B142C"/>
    <w:rsid w:val="00B4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8D8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Клуб</dc:creator>
  <cp:keywords/>
  <dc:description/>
  <cp:lastModifiedBy>Дк Клуб</cp:lastModifiedBy>
  <cp:revision>9</cp:revision>
  <cp:lastPrinted>2020-01-21T12:22:00Z</cp:lastPrinted>
  <dcterms:created xsi:type="dcterms:W3CDTF">2020-01-20T11:12:00Z</dcterms:created>
  <dcterms:modified xsi:type="dcterms:W3CDTF">2020-01-21T13:48:00Z</dcterms:modified>
</cp:coreProperties>
</file>