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867" w:rsidRDefault="006A0867" w:rsidP="006A0867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 wp14:anchorId="0975FA03" wp14:editId="0E04EA2F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867" w:rsidRDefault="006A0867" w:rsidP="006A0867">
      <w:pPr>
        <w:rPr>
          <w:sz w:val="10"/>
          <w:szCs w:val="10"/>
        </w:rPr>
      </w:pPr>
    </w:p>
    <w:p w:rsidR="006A0867" w:rsidRDefault="006A0867" w:rsidP="006A0867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6A0867" w:rsidRDefault="006A0867" w:rsidP="006A0867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6A0867" w:rsidRDefault="006A0867" w:rsidP="006A0867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6A0867" w:rsidRDefault="006A0867" w:rsidP="006A0867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6A0867" w:rsidRDefault="006A0867" w:rsidP="006A0867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6A0867" w:rsidRDefault="006A0867" w:rsidP="006A0867">
      <w:pPr>
        <w:pStyle w:val="4"/>
        <w:spacing w:line="200" w:lineRule="atLeast"/>
      </w:pPr>
      <w:r>
        <w:t xml:space="preserve">Р Е Ш Е Н И Е </w:t>
      </w:r>
    </w:p>
    <w:p w:rsidR="006A0867" w:rsidRDefault="006A0867" w:rsidP="006A0867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6A0867" w:rsidRDefault="001B1E4F" w:rsidP="006A0867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18.09.2017</w:t>
      </w:r>
      <w:r w:rsidR="006A0867">
        <w:rPr>
          <w:rFonts w:ascii="Times New Roman" w:eastAsia="Arial Unicode MS" w:hAnsi="Times New Roman"/>
          <w:bCs/>
          <w:sz w:val="24"/>
          <w:szCs w:val="24"/>
        </w:rPr>
        <w:t xml:space="preserve"> года                                                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</w:t>
      </w:r>
      <w:r w:rsidR="006A0867">
        <w:rPr>
          <w:rFonts w:ascii="Times New Roman" w:eastAsia="Arial Unicode MS" w:hAnsi="Times New Roman"/>
          <w:bCs/>
          <w:sz w:val="24"/>
          <w:szCs w:val="24"/>
        </w:rPr>
        <w:t xml:space="preserve">             № </w:t>
      </w:r>
      <w:r>
        <w:rPr>
          <w:rFonts w:ascii="Times New Roman" w:eastAsia="Arial Unicode MS" w:hAnsi="Times New Roman"/>
          <w:bCs/>
          <w:sz w:val="24"/>
          <w:szCs w:val="24"/>
        </w:rPr>
        <w:t>11</w:t>
      </w:r>
    </w:p>
    <w:p w:rsidR="006A0867" w:rsidRDefault="006A0867" w:rsidP="006A0867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6A0867" w:rsidRDefault="006A0867" w:rsidP="006A0867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6A0867" w:rsidRDefault="006A0867" w:rsidP="006A0867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О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б утверждении 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П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оложения </w:t>
      </w: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о публичных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слушаниях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Талицко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-Мугреевского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сельско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го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поселени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я 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Южского муниципального района </w:t>
      </w: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A0867" w:rsidRPr="003172CE" w:rsidRDefault="006A0867" w:rsidP="006A08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2CE">
        <w:rPr>
          <w:rFonts w:ascii="Times New Roman" w:hAnsi="Times New Roman" w:cs="Times New Roman"/>
          <w:color w:val="3C3C3C"/>
          <w:sz w:val="24"/>
          <w:szCs w:val="24"/>
        </w:rPr>
        <w:t xml:space="preserve">Руководствуясь    </w:t>
      </w:r>
      <w:r>
        <w:rPr>
          <w:rFonts w:ascii="Times New Roman" w:hAnsi="Times New Roman" w:cs="Times New Roman"/>
          <w:color w:val="3C3C3C"/>
          <w:sz w:val="24"/>
          <w:szCs w:val="24"/>
        </w:rPr>
        <w:t>статьей 28</w:t>
      </w:r>
      <w:r w:rsidRPr="003172CE">
        <w:rPr>
          <w:rFonts w:ascii="Times New Roman" w:hAnsi="Times New Roman" w:cs="Times New Roman"/>
          <w:color w:val="3C3C3C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color w:val="3C3C3C"/>
          <w:sz w:val="24"/>
          <w:szCs w:val="24"/>
        </w:rPr>
        <w:t>а</w:t>
      </w:r>
      <w:r w:rsidRPr="003172CE">
        <w:rPr>
          <w:rFonts w:ascii="Times New Roman" w:hAnsi="Times New Roman" w:cs="Times New Roman"/>
          <w:color w:val="3C3C3C"/>
          <w:sz w:val="24"/>
          <w:szCs w:val="24"/>
        </w:rPr>
        <w:t xml:space="preserve"> от 6 октября 2003 года 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№ </w:t>
      </w:r>
      <w:r w:rsidRPr="003172CE">
        <w:rPr>
          <w:rFonts w:ascii="Times New Roman" w:hAnsi="Times New Roman" w:cs="Times New Roman"/>
          <w:color w:val="3C3C3C"/>
          <w:sz w:val="24"/>
          <w:szCs w:val="24"/>
        </w:rPr>
        <w:t>131-ФЗ «Об общих принципах организации местного самоуправления в Российской Федерации», Совет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                 </w:t>
      </w:r>
      <w:r w:rsidRPr="003172CE">
        <w:rPr>
          <w:rFonts w:ascii="Times New Roman" w:hAnsi="Times New Roman" w:cs="Times New Roman"/>
          <w:b/>
          <w:color w:val="3C3C3C"/>
          <w:sz w:val="24"/>
          <w:szCs w:val="24"/>
        </w:rPr>
        <w:t>р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 </w:t>
      </w:r>
      <w:r w:rsidRPr="003172CE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72CE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72CE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72CE">
        <w:rPr>
          <w:rFonts w:ascii="Times New Roman" w:hAnsi="Times New Roman" w:cs="Times New Roman"/>
          <w:b/>
          <w:sz w:val="24"/>
          <w:szCs w:val="24"/>
        </w:rPr>
        <w:t>л:</w:t>
      </w: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Default="006A0867" w:rsidP="006A0867">
      <w:pPr>
        <w:spacing w:after="0"/>
        <w:ind w:firstLine="708"/>
        <w:jc w:val="both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1. Утвердить Положение о публичных слушаниях </w:t>
      </w:r>
      <w:r w:rsidRPr="003172CE">
        <w:rPr>
          <w:rFonts w:ascii="Times New Roman" w:hAnsi="Times New Roman" w:cs="Times New Roman"/>
          <w:color w:val="3C3C3C"/>
          <w:sz w:val="24"/>
          <w:szCs w:val="24"/>
        </w:rPr>
        <w:t>Талицко-Мугреевско</w:t>
      </w:r>
      <w:r>
        <w:rPr>
          <w:rFonts w:ascii="Times New Roman" w:hAnsi="Times New Roman" w:cs="Times New Roman"/>
          <w:color w:val="3C3C3C"/>
          <w:sz w:val="24"/>
          <w:szCs w:val="24"/>
        </w:rPr>
        <w:t>го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сельско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го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поселения Южского муниципального района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(Приложение № 1).</w:t>
      </w:r>
    </w:p>
    <w:p w:rsidR="006A0867" w:rsidRPr="003172CE" w:rsidRDefault="006A0867" w:rsidP="006A08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2. </w:t>
      </w:r>
      <w:r w:rsidRPr="003172CE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172CE">
        <w:rPr>
          <w:rFonts w:ascii="Times New Roman" w:hAnsi="Times New Roman" w:cs="Times New Roman"/>
          <w:sz w:val="24"/>
          <w:szCs w:val="24"/>
        </w:rPr>
        <w:t xml:space="preserve">ешение вступает в силу со дня его официального обнародования и распространяется на правоотношения, возникшие с даты принятия настоящего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172CE">
        <w:rPr>
          <w:rFonts w:ascii="Times New Roman" w:hAnsi="Times New Roman" w:cs="Times New Roman"/>
          <w:sz w:val="24"/>
          <w:szCs w:val="24"/>
        </w:rPr>
        <w:t>ешения.</w:t>
      </w:r>
    </w:p>
    <w:p w:rsidR="006A0867" w:rsidRPr="003172CE" w:rsidRDefault="006A0867" w:rsidP="006A0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.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Обнародовать настоящее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Р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ешение путём его размещения на официальном сайте </w:t>
      </w:r>
      <w:r w:rsidRPr="003172CE">
        <w:rPr>
          <w:rFonts w:ascii="Times New Roman" w:hAnsi="Times New Roman" w:cs="Times New Roman"/>
          <w:color w:val="3C3C3C"/>
          <w:sz w:val="24"/>
          <w:szCs w:val="24"/>
        </w:rPr>
        <w:t>Талицко</w:t>
      </w:r>
      <w:r>
        <w:rPr>
          <w:rFonts w:ascii="Times New Roman" w:hAnsi="Times New Roman" w:cs="Times New Roman"/>
          <w:color w:val="3C3C3C"/>
          <w:sz w:val="24"/>
          <w:szCs w:val="24"/>
        </w:rPr>
        <w:t xml:space="preserve">го 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сельского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поселени</w:t>
      </w:r>
      <w:r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я</w:t>
      </w:r>
      <w:r w:rsidRPr="003172C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 xml:space="preserve"> </w:t>
      </w:r>
      <w:r w:rsidRPr="00D166CD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в информационно-телекоммуникационной сети «Интернет»</w:t>
      </w:r>
      <w:r w:rsidRPr="00D166CD">
        <w:rPr>
          <w:rFonts w:ascii="Times New Roman" w:hAnsi="Times New Roman" w:cs="Times New Roman"/>
          <w:sz w:val="24"/>
          <w:szCs w:val="24"/>
        </w:rPr>
        <w:t>.</w:t>
      </w:r>
      <w:r w:rsidRPr="00317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867" w:rsidRDefault="006A0867" w:rsidP="006A0867">
      <w:pPr>
        <w:pStyle w:val="a3"/>
        <w:jc w:val="both"/>
      </w:pPr>
    </w:p>
    <w:p w:rsidR="006A0867" w:rsidRDefault="006A0867" w:rsidP="006A0867">
      <w:pPr>
        <w:pStyle w:val="a3"/>
        <w:jc w:val="both"/>
      </w:pPr>
    </w:p>
    <w:p w:rsidR="006A0867" w:rsidRPr="003172CE" w:rsidRDefault="006A0867" w:rsidP="006A0867">
      <w:pPr>
        <w:pStyle w:val="a3"/>
        <w:jc w:val="both"/>
      </w:pPr>
    </w:p>
    <w:p w:rsidR="006A0867" w:rsidRPr="002040DD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DD">
        <w:rPr>
          <w:rFonts w:ascii="Times New Roman" w:hAnsi="Times New Roman" w:cs="Times New Roman"/>
          <w:b/>
          <w:sz w:val="24"/>
          <w:szCs w:val="24"/>
        </w:rPr>
        <w:t>И.о. Главы Талицко-Мугреевского</w:t>
      </w:r>
    </w:p>
    <w:p w:rsidR="006A0867" w:rsidRPr="002040DD" w:rsidRDefault="00F6546C" w:rsidP="006A0867">
      <w:pPr>
        <w:pStyle w:val="Standard"/>
        <w:jc w:val="both"/>
        <w:rPr>
          <w:rFonts w:eastAsia="Arial Unicode MS" w:cs="Times New Roman"/>
          <w:b/>
          <w:lang w:val="ru-RU"/>
        </w:rPr>
      </w:pPr>
      <w:r w:rsidRPr="002040DD">
        <w:rPr>
          <w:rFonts w:cs="Times New Roman"/>
          <w:b/>
          <w:color w:val="3C3C3C"/>
          <w:shd w:val="clear" w:color="auto" w:fill="FFFFFF"/>
        </w:rPr>
        <w:t>сельского</w:t>
      </w:r>
      <w:r w:rsidR="006A0867" w:rsidRPr="002040DD">
        <w:rPr>
          <w:rFonts w:cs="Times New Roman"/>
          <w:b/>
          <w:color w:val="3C3C3C"/>
          <w:shd w:val="clear" w:color="auto" w:fill="FFFFFF"/>
          <w:lang w:val="ru-RU"/>
        </w:rPr>
        <w:t xml:space="preserve"> поселения</w:t>
      </w:r>
    </w:p>
    <w:p w:rsidR="006A0867" w:rsidRPr="002040DD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DD">
        <w:rPr>
          <w:rFonts w:ascii="Times New Roman" w:eastAsia="Arial Unicode MS" w:hAnsi="Times New Roman" w:cs="Times New Roman"/>
          <w:b/>
          <w:sz w:val="24"/>
          <w:szCs w:val="24"/>
        </w:rPr>
        <w:t xml:space="preserve">Южского муниципального района                   </w:t>
      </w:r>
      <w:r w:rsidR="001B1E4F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       </w:t>
      </w:r>
      <w:r w:rsidRPr="002040DD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</w:t>
      </w:r>
      <w:r w:rsidR="001B1E4F">
        <w:rPr>
          <w:rFonts w:ascii="Times New Roman" w:eastAsia="Arial Unicode MS" w:hAnsi="Times New Roman" w:cs="Times New Roman"/>
          <w:b/>
          <w:sz w:val="24"/>
          <w:szCs w:val="24"/>
        </w:rPr>
        <w:t>Р.С. Заплаткин</w:t>
      </w:r>
      <w:r w:rsidRPr="002040DD">
        <w:rPr>
          <w:rFonts w:ascii="Times New Roman" w:eastAsia="Arial Unicode MS" w:hAnsi="Times New Roman" w:cs="Times New Roman"/>
          <w:b/>
          <w:sz w:val="24"/>
          <w:szCs w:val="24"/>
        </w:rPr>
        <w:t xml:space="preserve">    </w:t>
      </w:r>
    </w:p>
    <w:p w:rsidR="006A0867" w:rsidRDefault="006A0867" w:rsidP="006A0867">
      <w:pPr>
        <w:pStyle w:val="Standard"/>
        <w:jc w:val="both"/>
        <w:rPr>
          <w:rFonts w:eastAsia="Times New Roman" w:cs="Times New Roman"/>
          <w:kern w:val="0"/>
          <w:lang w:val="ru-RU"/>
        </w:rPr>
      </w:pPr>
    </w:p>
    <w:p w:rsidR="006A0867" w:rsidRPr="003172CE" w:rsidRDefault="006A0867" w:rsidP="006A0867">
      <w:pPr>
        <w:pStyle w:val="Standard"/>
        <w:jc w:val="both"/>
        <w:rPr>
          <w:rFonts w:eastAsia="Arial Unicode MS" w:cs="Times New Roman"/>
          <w:b/>
          <w:lang w:val="ru-RU"/>
        </w:rPr>
      </w:pPr>
      <w:r w:rsidRPr="003172CE">
        <w:rPr>
          <w:rFonts w:eastAsia="Times New Roman" w:cs="Times New Roman"/>
          <w:kern w:val="0"/>
        </w:rPr>
        <w:br/>
      </w:r>
      <w:r w:rsidRPr="003172CE">
        <w:rPr>
          <w:rFonts w:eastAsia="Arial Unicode MS" w:cs="Times New Roman"/>
          <w:b/>
          <w:lang w:val="ru-RU"/>
        </w:rPr>
        <w:t xml:space="preserve">И.о. </w:t>
      </w:r>
      <w:r>
        <w:rPr>
          <w:rFonts w:eastAsia="Arial Unicode MS" w:cs="Times New Roman"/>
          <w:b/>
          <w:lang w:val="ru-RU"/>
        </w:rPr>
        <w:t>П</w:t>
      </w:r>
      <w:r w:rsidRPr="003172CE">
        <w:rPr>
          <w:rFonts w:eastAsia="Arial Unicode MS" w:cs="Times New Roman"/>
          <w:b/>
          <w:lang w:val="ru-RU"/>
        </w:rPr>
        <w:t>редседателя Совета</w:t>
      </w:r>
    </w:p>
    <w:p w:rsidR="006A0867" w:rsidRPr="003172CE" w:rsidRDefault="006A0867" w:rsidP="006A0867">
      <w:pPr>
        <w:pStyle w:val="Standard"/>
        <w:jc w:val="both"/>
        <w:rPr>
          <w:rFonts w:eastAsia="Arial Unicode MS" w:cs="Times New Roman"/>
          <w:b/>
          <w:lang w:val="ru-RU"/>
        </w:rPr>
      </w:pPr>
      <w:r w:rsidRPr="003172CE">
        <w:rPr>
          <w:rFonts w:cs="Times New Roman"/>
          <w:b/>
          <w:color w:val="3C3C3C"/>
        </w:rPr>
        <w:t>Талицко-Мугреевского</w:t>
      </w:r>
      <w:r w:rsidRPr="003172CE">
        <w:rPr>
          <w:rFonts w:cs="Times New Roman"/>
          <w:b/>
          <w:color w:val="3C3C3C"/>
          <w:shd w:val="clear" w:color="auto" w:fill="FFFFFF"/>
        </w:rPr>
        <w:t xml:space="preserve"> сельского</w:t>
      </w:r>
      <w:r w:rsidRPr="003172CE">
        <w:rPr>
          <w:rFonts w:cs="Times New Roman"/>
          <w:b/>
          <w:color w:val="3C3C3C"/>
          <w:shd w:val="clear" w:color="auto" w:fill="FFFFFF"/>
          <w:lang w:val="ru-RU"/>
        </w:rPr>
        <w:t xml:space="preserve"> поселения</w:t>
      </w:r>
    </w:p>
    <w:p w:rsidR="006A0867" w:rsidRPr="003172CE" w:rsidRDefault="006A0867" w:rsidP="006A0867">
      <w:pPr>
        <w:pStyle w:val="Standard"/>
        <w:jc w:val="both"/>
        <w:rPr>
          <w:rFonts w:eastAsia="Arial Unicode MS" w:cs="Times New Roman"/>
          <w:b/>
          <w:lang w:val="ru-RU"/>
        </w:rPr>
      </w:pPr>
      <w:r w:rsidRPr="003172CE">
        <w:rPr>
          <w:rFonts w:eastAsia="Arial Unicode MS" w:cs="Times New Roman"/>
          <w:b/>
          <w:lang w:val="ru-RU"/>
        </w:rPr>
        <w:t xml:space="preserve">Южского муниципального района                          </w:t>
      </w:r>
      <w:r w:rsidR="001B1E4F">
        <w:rPr>
          <w:rFonts w:eastAsia="Arial Unicode MS" w:cs="Times New Roman"/>
          <w:b/>
          <w:lang w:val="ru-RU"/>
        </w:rPr>
        <w:t xml:space="preserve">                                         </w:t>
      </w:r>
      <w:r w:rsidRPr="003172CE">
        <w:rPr>
          <w:rFonts w:eastAsia="Arial Unicode MS" w:cs="Times New Roman"/>
          <w:b/>
          <w:lang w:val="ru-RU"/>
        </w:rPr>
        <w:t xml:space="preserve">      </w:t>
      </w:r>
      <w:r w:rsidR="001B1E4F">
        <w:rPr>
          <w:rFonts w:eastAsia="Arial Unicode MS" w:cs="Times New Roman"/>
          <w:b/>
          <w:lang w:val="ru-RU"/>
        </w:rPr>
        <w:t xml:space="preserve"> М.В. Зубакова</w:t>
      </w:r>
      <w:r w:rsidRPr="003172CE">
        <w:rPr>
          <w:rFonts w:eastAsia="Arial Unicode MS" w:cs="Times New Roman"/>
          <w:b/>
          <w:lang w:val="ru-RU"/>
        </w:rPr>
        <w:t xml:space="preserve"> </w:t>
      </w: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eastAsia="Andale Sans UI" w:hAnsi="Times New Roman" w:cs="Times New Roman"/>
          <w:sz w:val="24"/>
          <w:szCs w:val="24"/>
          <w:lang w:val="de-DE"/>
        </w:rPr>
      </w:pP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Pr="003172CE" w:rsidRDefault="006A0867" w:rsidP="006A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Приложение №1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  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ab/>
        <w:t>к Р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ешени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ю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Совета 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Талицко-Мугреевского 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Сельского поселения</w:t>
      </w:r>
    </w:p>
    <w:p w:rsidR="006A0867" w:rsidRPr="003172CE" w:rsidRDefault="006A0867" w:rsidP="006A0867">
      <w:pPr>
        <w:pStyle w:val="ConsTitle"/>
        <w:widowControl/>
        <w:jc w:val="right"/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</w:pPr>
      <w:r w:rsidRPr="003172CE"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  <w:t xml:space="preserve">                                                                               </w:t>
      </w:r>
      <w:r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  <w:t xml:space="preserve">                    </w:t>
      </w:r>
      <w:r w:rsidRPr="003172CE"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  <w:t xml:space="preserve"> от </w:t>
      </w:r>
      <w:r w:rsidR="001B1E4F"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  <w:t xml:space="preserve">18.09.2017 </w:t>
      </w:r>
      <w:bookmarkStart w:id="0" w:name="_GoBack"/>
      <w:bookmarkEnd w:id="0"/>
      <w:r w:rsidR="001B1E4F">
        <w:rPr>
          <w:rFonts w:ascii="Times New Roman" w:eastAsia="Arial" w:hAnsi="Times New Roman" w:cs="Times New Roman"/>
          <w:b w:val="0"/>
          <w:bCs w:val="0"/>
          <w:kern w:val="1"/>
          <w:sz w:val="24"/>
          <w:szCs w:val="24"/>
          <w:lang w:eastAsia="ar-SA"/>
        </w:rPr>
        <w:t>года №11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ПОЛОЖЕНИЕ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О ПУБЛИЧНЫХ СЛУШАНИЯХ</w:t>
      </w: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ТАЛИЦКО-МУГРЕЕВСКО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ГО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СЕЛЬСКО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ГО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ПОСЕЛЕНИ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Я 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ЮЖСКОГО МУНИЦИПАЛЬНОГО РАЙОНА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1. Общие положения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1.1. Предмет правового регулирования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Настоящее Положение определяет порядок организации и проведения публичных слушаний в муниципальном образовании «Талицко-Мугреевское сельское поселение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Южского муниципального района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» (далее – сельское поселение).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1.2. Правовая основа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Правовую основу проведения публичных слушаний в муниципальном образовании составляют Конституция Российской Федерации, Градостроительный кодекс Российской Федерации, Федеральный закон от 6 октября 2003 года N 131-ФЗ "Об общих принципах организации местного самоуправления в Российской Федерации", Устав Талицко-Мугреевского сельского поселения и иные правовые акты, настоящее Положение.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1.3. Термины и определения, используемые в настоящем Положении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1.3.1. Публичные слушания - одна из форм непосредственного участия населения в осуществлении местного самоуправления, которая используется для обсуждения проектов муниципальных правовых актов по вопросам местного значения.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1.3.2. Территория проведения публичных слушаний - территория Талицко-Мугреевского сельского поселения, а также населенный пункт, часть населенного пункта, иная территория, на которой проводятся публичные слушания в соответствии с настоящим Положением, муниципальным правовым актом о назначении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1.3.3. Организатор публичных слушаний (далее - Организатор) - орган местного самоуправления, должностное лицо, </w:t>
      </w:r>
      <w:r w:rsidRPr="00552042">
        <w:rPr>
          <w:rFonts w:ascii="Times New Roman" w:eastAsia="Arial CYR" w:hAnsi="Times New Roman" w:cs="Times New Roman"/>
          <w:kern w:val="1"/>
          <w:sz w:val="24"/>
          <w:szCs w:val="24"/>
        </w:rPr>
        <w:t>комиссия по подготовке проекта правил землепользования и застройки, создаваемая в соответствии с Градостроительным кодексом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Российской Федерации, далее - комиссия, уполномоченные на организацию и проведение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1.4. Срок проведения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Публичные слушания проводятся в течение 30 дней со дня принятия муниципального правового акта о назначении публичных слушаний, за исключением случаев, указанных в настоящем Положении.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2. Вопросы, проекты муниципальных правовых актов,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выносимые на публичные слушания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2.1. Вопросы, проекты муниципальных правовых актов, выносимые на публичные слушания в обязательном порядке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На публичные слушания в обязательном порядке выносятся:</w:t>
      </w:r>
    </w:p>
    <w:p w:rsidR="006A0867" w:rsidRDefault="006A0867" w:rsidP="006A086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2.1.1. проект устава Талицко-Мугреевского сельского поселения, а также проект решения Совета Талицко-Мугреевского сельского поселения о внесении изменений в Устав Талицко-Мугреевского сельского поселения </w:t>
      </w:r>
      <w:r w:rsidRPr="0055204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552042">
          <w:rPr>
            <w:rFonts w:ascii="Times New Roman" w:eastAsiaTheme="minorHAnsi" w:hAnsi="Times New Roman" w:cs="Times New Roman"/>
            <w:bCs/>
            <w:color w:val="0000FF"/>
            <w:sz w:val="24"/>
            <w:szCs w:val="24"/>
            <w:lang w:eastAsia="en-US"/>
          </w:rPr>
          <w:t>Конституции</w:t>
        </w:r>
      </w:hyperlink>
      <w:r w:rsidRPr="0055204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2.1.2. проект решения Совета Талицко-Мугреевского сельского поселения о местном бюджете на очередной финансовый год и проект решения Совета Талицко-Мугреевского сельского поселения об утверждении отчета об исполнении местного бюджета;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2.1.3. проекты планов и программ развития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2.1.4. проекты правил землепользования и застройки;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2.1.5. проекты планировки территорий и проекты межевания территорий;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2.1.6.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2.1.7. вопросы отклонения от предельных параметров разрешенного строительства, реконструкции объектов капитального строительства;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2.1.8.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застройки.</w:t>
      </w:r>
    </w:p>
    <w:p w:rsidR="006A0867" w:rsidRDefault="006A0867" w:rsidP="006A086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Arial CYR" w:hAnsi="Times New Roman" w:cs="Times New Roman"/>
          <w:kern w:val="1"/>
          <w:sz w:val="24"/>
          <w:szCs w:val="24"/>
        </w:rPr>
        <w:t xml:space="preserve">2.1.9.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вопросы о преобразовании муниципального образования, за исключением случаев, если в соответствии со статьей 13 Федерального закона </w:t>
      </w:r>
      <w:r w:rsidRPr="00161C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06.10.2003 N 131-ФЗ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61C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"Об общих принципах организации местного самоуправления в Российской Федерации"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2.2. На публичные слушания могут быть вынесены иные проекты муниципальных правовых актов по инициативе населения, Совета Талицко-Мугреевского сельского поселения, Главы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3. Гарантии прав граждан на участие в публичных слушаниях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3.1. Право граждан на участие в публичных слушаниях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Правом на участие в публичных слушаниях обладают лица, проживающие на территории проведения публичных слушаний и достигшие ко дню проведения публичных слушаний 18-летнего возраста, а также иностранные граждане, постоянно или преимущественно проживающие на территории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3.2. Право инициирования проведения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3.2.1. Инициаторами слушаний могут являться: население, Совет Талицко-Мугреевского сельского поселения, Глава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3.2.2. Население реализует свое право на инициативу по проведению слушаний через инициативную группу, которая формируется из числа жителей, обладающих избирательным правом, численностью не менее 50 человек (далее по тексту - инициативная группа).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3.3. Гарантии заблаговременного оповещения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3.3.1. Лицам, указанным в пункте 3.1 настоящего Положения, гарантируется заблаговременное - не менее чем за 10 дней до дня проведения публичных слушаний - оповещение о предстоящих публичных слушаниях.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3.3.2. Оповещение осуществляется посредством опубликования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в районной газете «Светлый путь»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муниципального правового акта о назначении публичных слушаний </w:t>
      </w:r>
      <w:r w:rsidRPr="00625AB7">
        <w:rPr>
          <w:rFonts w:ascii="Times New Roman" w:eastAsia="Arial CYR" w:hAnsi="Times New Roman" w:cs="Times New Roman"/>
          <w:kern w:val="1"/>
          <w:sz w:val="24"/>
          <w:szCs w:val="24"/>
        </w:rPr>
        <w:t>в порядке, установленном для официального опубликования (обнародования) муниципальных правовых актов.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3.4. Гарантии получения информации, необходимой для участия в публичных слушаниях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3.4.1. Лицам, указанным в пункте 3.1 настоящего Положения, гарантируется заблаговременное ознакомление с проектом муниципального правового акта, получение иной информации, необходимой для участия в публичных слушаниях.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3.4.2. Проект муниципального правового акта, выносимый на публичные слушания, оформленный в качестве приложения к муниципальному правовому акту о назначении публичных слушаний, доводится до сведения граждан, проживающих на территории Талицко-Мугреевского сельского поселения, в порядке, установленном для официального опубликования (обнародования) муниципальных правовых актов, иной официальной информации.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Глава 4. Порядок формирования инициативной 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группы граждан</w:t>
      </w:r>
      <w:r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</w:t>
      </w:r>
      <w:r w:rsidRPr="003172CE">
        <w:rPr>
          <w:rFonts w:ascii="Times New Roman" w:eastAsia="Arial CYR" w:hAnsi="Times New Roman" w:cs="Times New Roman"/>
          <w:b/>
          <w:kern w:val="1"/>
          <w:sz w:val="24"/>
          <w:szCs w:val="24"/>
        </w:rPr>
        <w:t>Талицко-Мугреевского сельского поселения</w:t>
      </w: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 xml:space="preserve"> по проведению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4.1. Формирование инициативной группы по проведению публичных слушаний по вопросам местного значения, выносимым на публичные слушания, осуществляется на основе волеизъявления граждан на собраниях, в том числе по месту жительства, работы или учебы, а также общественными объединениями граждан.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4.2. Решение о создании инициативной группы граждан по проведению публичных слушаний по вопросам местного значения, выносимым на публичные слушания, принимается на собрании граждан или общественным объединением и оформляется протоколом. Инициативная группа по проведению публичных слушаний в течение трех рабочих дней письменно уведомляет Совет Талицко-Мугреевского сельского поселения о своем создании.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5. Порядок назначения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Назначение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5.1. Слушания, проводимые по инициативе населения или Совета Талицко-Мугреевского сельского поселения, назначаются Советом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5.2. Слушания, проводимые по инициативе Главы Талицко-Мугреевского сельского поселения, назначаются Главой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5.3. Решение о назначении публичных слушаний принимается органами местного самоуправления в соответствии с муниципальными правовыми актами, регулирующими порядок принятия решений вышеуказанными органами.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5.4. Организация и проведение публичных слушаний финансируются за счет средств местного бюджета органом местного самоуправления, назначившим слушания, если иное не предусмотрено действующим законодательством. Расходы, связанные с организацией и проведением слушаний, включают в себя расходы, связанные с опубликованием решения о назначении слушаний и заключения по результатам слушаний, иные расходы.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5.5. В случае проведения публичных слушаний по инициативе населения инициативная группа представляет в Совет Талицко-Мугреевского сельского поселения следующие документы: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 xml:space="preserve">заявление с указанием проектов, выносимых на слушания, и обоснованием необходимости их рассмотрения вместе с подписным листом инициативной группы согласно </w:t>
      </w:r>
      <w:proofErr w:type="gramStart"/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приложению</w:t>
      </w:r>
      <w:proofErr w:type="gramEnd"/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к настоящему Положению, предложения по дате и месту проведения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список предлагаемых представителей от инициативной группы в состав оргкомитета в количестве не более 10 человек.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5.6. Совет Талицко-Мугреевского сельского поселения принимает решение о назначении слушаний в случае соблюдения инициативной группой требований, предусмотренных подпунктом 5.5 настоящего Положения и по обсуждению проектов.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5.7. Назначение публичных слушаний оформляется муниципальным правовым актом, принимаемым Советом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5.8. Муниципальный правовой акт о назначении публичных слушаний в обязательном порядке должен содержать: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а) ссылку на инициатора вынесения вопроса, проекта муниципального правового акта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б) формулировку вопроса, наименование проекта муниципального правового акта, вынесенного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в) указание на территорию проведения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г) дату, время и место проведения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д) указание на Организатора;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е) способ ознакомления с текстом проекта муниципального правового акта, получения иной информации, необходимой для участия в публичных слушаниях;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ж) перечень мероприятий, необходимых для организации и проведения публичных слушаний, в виде календарного плана с указанием мероприятия, сроков исполнения, ответственного исполнителя.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При вынесении проекта нормативного правового акта на публичные слушания последний должен быть оформлен как приложение к муниципальному правовому акту о назначении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6. Порядок организации и проведения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6.1. Организацию проведения публичных слушаний осуществляет Организатор.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6.2. В ходе организации проведения публичных слушаний Организатор осуществляет мероприятия, предусмотренные муниципальным правовым актом о назначении публичных слушаний, в том числе заблаговременное оповещение граждан о проведении публичных слушаний, предоставление иной информации, необходимой для участия в публичных слушаниях, осуществляет подготовку помещения для проведения публичных слушаний (наличие электроснабжения, теплоснабжения, посадочных мест).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6.3. Организатор осуществляет свод и обобщение заблаговременно поступивших от граждан, иных заинтересованных лиц замечаний и предложений на проект муниципального правового акта, вынесенного на публичные слушания.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6.4. До начала публичных слушаний Организатор устанавливает число граждан, принимающих участие в публичных слушаниях, проверят право граждан на участие в публичных слушаниях.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6.5. Ведение публичных слушаний осуществляет Организатор либо представитель Организатора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(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далее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–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Председатель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)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6.6. До начала публичных слушаний Председатель информирует о регламенте проведения публичных слушаний (планируемое время начала и окончания публичных слушаний, время выступления по обсуждаемому вопросу, проекту муниципального правового акта), называет Председателя, секретаря публичных слушаний. По предложению участников публичных слушаний в регламент могут быть внесены изменения.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lastRenderedPageBreak/>
        <w:t>7. Протокол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7.1. Организатор обеспечивает ведение протокола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7.2. Ведение протокола публичных слушаний возлагается на секретаря, назначенного Организатором.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7.3. В протоколе в обязательном порядке указываются: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а) дата, время и место проведения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б) число граждан, участвующих в публичных слушаниях;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в) вопрос, проект муниципального правового акта, вынесенный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г) Председатель, секретарь публичных слушаний, лица, приглашенные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д) кратко излагаются выступления Председателя, иных лиц, участвующих в публичных слушаниях, поступившие вопросы, замечания и предложения;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е) итоги голосования по вопросу, проекту муниципального правового акта, вынесенному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ж) решение, принятое по результатам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К протоколу приобщаются замечания, предложения, поступившие от граждан, иных лиц в письменном виде для внесения в протокол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7.4. Протокол подписывает Председатель и секретарь публичных слушаний с указанием даты подписания.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8. Порядок проведения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8.1. Председатель открывает слушания и оглашает наименование проекта, вынесенного на обсуждение, излагает его концепцию, инициатора проведения слушаний, регламент проведения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8.2. Время выступления участников слушаний определяется регламентом слушаний, исходя из количества выступающих и времени, отведенного для проведения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8.3. По окончании выступления эксперта (или по истечении предоставленного времени) Председатель дает возможность участникам слушаний задать уточняющие вопросы.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8.4. После выступлений всех экспертов Председатель предоставляет возможность высказаться другим участникам слушаний, имеющим право выступить на слушаниях в соответствии с пунктом 8 настоящего Положения.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8.5. После выступлений участников слушаний, имеющих право выступить на слушаниях, Председатель озвучивает проект заключения по результатам слушаний и организует его обсуждение.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8.6. По результатам обсуждения оргкомитет включает в заключение по результатам слушаний рекомендации, одобренные на слушаниях экспертами, и иную необходимую информацию по результатам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9. Особенности организации и проведения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по вопросам градостроительной деятельности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9.1. Уполномоченным органом местного самоуправления по проведению публичных слушаний по вопросам градостроительной деятельности в порядке, установленном Градостроительным кодексом РФ и настоящим Положением, является администрация Талицко-Мугреевского сельского поселения.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9.2. Сроки проведения публичных слушаний по вопросам градостроительной деятельности составляют: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9.2.1. по проекту генерального плана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сельского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поселения - не менее одного и не более трех месяцев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 xml:space="preserve">9.2.2. по предложениям о внесении изменений в генеральный план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сельского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поселения -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9.2.3. по проекту правил землепользования и застройки, а также по предложениям о внесении изменений в правила землепользования и застройки - не менее двух и не более четырех месяцев со дня опубликования проекта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9.2.4. по вопросам предоставления разрешений на условно разрешенный вид использования земельных участков и объектов капитального строительства -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9.2.5. по вопросам отклонения от предельных параметров разрешенного строительства, реконструкции объектов капитального строительства -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9.2.6.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-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ab/>
        <w:t>9.2.7. по проектам планировки территории и проектам межевания территории -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9.3. При проведении публичных слушаний администрацией Талицко-Мугреевского сельского поселения в обязательном порядке организуются выставки, экспозиции демонстрационных материалов генерального плана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сельского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поселения, правил землепользования и застройки на территории Талицко-Мугреевского сельского поселения, выступления представителей органов местного самоуправления Талицко-Мугреевского сельского поселения, разработчиков соответствующих проектов на собраниях жителей, в печатных средствах массовой информации. Выставки, экспозиции проектов документации организуются заказчиками проектов совместно с генеральными разработчиками проектов. Срок проведения экспозиции не может быть менее 10 дней.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9.4. Круг заинтересованных лиц, участвующих в публичных слушаниях по проектам планировки территории и проектам межевания территории, устанавливается в соответствии с законодательством о градостроительной деятельности.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10. Финансирование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10.1. Расходы, связанные с организацией и проведением публичных слушаний, осуществляются за счет средств местного бюджета. Финансирование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строительства, о предоставлении разрешения на отклонение от предельных параметров разрешенного строительства, реконструкции объектов капитального строительства осуществляется за счет заинтересованных физических или юридических лиц.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Глава 11. Опубликование (обнародование) результатов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b/>
          <w:bCs/>
          <w:kern w:val="1"/>
          <w:sz w:val="24"/>
          <w:szCs w:val="24"/>
        </w:rPr>
        <w:t>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11.1. Заключение о результатах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11.1.1. На основании протокола о проведении публичных слушаний в течение 3 рабочих дней со дня проведения публичных слушаний Организатор составляет заключение о результатах публичных слушаний, в котором в обязательном порядке указываются: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а) формулировка вопроса, наименование проекта муниципального правового акта, вынесенного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б) дата, время и место проведения публичных слушаний;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в) количество граждан Российской Федерации, принявших участие в публичных слушаниях;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г) количество голосов, поданных "</w:t>
      </w:r>
      <w:r w:rsidRPr="003172CE">
        <w:rPr>
          <w:rFonts w:ascii="Times New Roman" w:eastAsia="Arial CYR" w:hAnsi="Times New Roman" w:cs="Times New Roman"/>
          <w:i/>
          <w:iCs/>
          <w:kern w:val="1"/>
          <w:sz w:val="24"/>
          <w:szCs w:val="24"/>
        </w:rPr>
        <w:t>за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" или "</w:t>
      </w:r>
      <w:r w:rsidRPr="003172CE">
        <w:rPr>
          <w:rFonts w:ascii="Times New Roman" w:eastAsia="Arial CYR" w:hAnsi="Times New Roman" w:cs="Times New Roman"/>
          <w:i/>
          <w:iCs/>
          <w:kern w:val="1"/>
          <w:sz w:val="24"/>
          <w:szCs w:val="24"/>
        </w:rPr>
        <w:t>против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", а также количество воздержавшихся по вопросу, проекту муниципального правового акта, вынесенным на публичные слушания;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д) решение по результатам публичных слушаний.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11.1.2. Заключение подписывает Организатор или его представитель.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11.2. Опубликование (обнародование) заключения о результатах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В течение трех рабочих дней со дня подготовки заключения о результатах публичных слушаний Организатор направляет заключение соответствующему должностному лицу, органу местного самоуправления и обеспечивает его опубликование (обнародование) в порядке, установленном для официального опубликования (обнародования) муниципальных правовых актов, а также в газете "Светлый путь".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Приложение N 1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к Положению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о публичных слушаниях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Талицко-Мугреевско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го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сельско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го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поселени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я</w:t>
      </w: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Подписной лист инициативной группы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Публичные слушания по проекту: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"____________________________________________________________________"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Мы, нижеподписавшиеся, поддерживаем проведение публичных слушаний по предлагаемому проекту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350"/>
        <w:gridCol w:w="1350"/>
        <w:gridCol w:w="2565"/>
        <w:gridCol w:w="2295"/>
        <w:gridCol w:w="1763"/>
      </w:tblGrid>
      <w:tr w:rsidR="006A0867" w:rsidRPr="003172CE" w:rsidTr="00ED38A5">
        <w:trPr>
          <w:trHeight w:val="600"/>
        </w:trPr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№№</w:t>
            </w:r>
          </w:p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/п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Фамилия,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</w: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имя,   </w:t>
            </w:r>
            <w:proofErr w:type="gramEnd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отчество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Дата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рождения</w:t>
            </w:r>
          </w:p>
        </w:tc>
        <w:tc>
          <w:tcPr>
            <w:tcW w:w="25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Адрес    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 xml:space="preserve">места жительства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 xml:space="preserve">(с указанием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индекса)</w:t>
            </w:r>
          </w:p>
        </w:tc>
        <w:tc>
          <w:tcPr>
            <w:tcW w:w="2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Серия и </w:t>
            </w: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номер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паспорта</w:t>
            </w:r>
            <w:proofErr w:type="gramEnd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 или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 xml:space="preserve">документа, его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заменяющего</w:t>
            </w:r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Подпись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 xml:space="preserve">и дата </w:t>
            </w: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ее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внесения</w:t>
            </w:r>
            <w:proofErr w:type="gramEnd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 &lt;1&gt;</w:t>
            </w:r>
          </w:p>
        </w:tc>
      </w:tr>
      <w:tr w:rsidR="006A0867" w:rsidRPr="003172CE" w:rsidTr="00ED38A5">
        <w:trPr>
          <w:trHeight w:val="240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</w:tr>
      <w:tr w:rsidR="006A0867" w:rsidRPr="003172CE" w:rsidTr="00ED38A5">
        <w:trPr>
          <w:trHeight w:val="240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>Подписной лист удостоверяю: _______________________________________________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 xml:space="preserve">                               (ФИО, адрес места жительства, серия, номер,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>___________________________________________________________________________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 xml:space="preserve">       дата, место выдачи паспорта или документа, его заменяющего, лица,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 xml:space="preserve">           собиравшего подписи, его подпись и дата ее внесения)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Courier New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Courier New CYR" w:hAnsi="Times New Roman" w:cs="Times New Roman"/>
          <w:kern w:val="1"/>
          <w:sz w:val="24"/>
          <w:szCs w:val="24"/>
        </w:rPr>
        <w:t>--------------------------------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&lt;1&gt; Вносится собственноручно каждым членом инициативной группы.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lastRenderedPageBreak/>
        <w:t>Приложение N 2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к Положению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о публичных слушаниях</w:t>
      </w:r>
    </w:p>
    <w:p w:rsidR="006A0867" w:rsidRPr="003172CE" w:rsidRDefault="006A0867" w:rsidP="006A0867">
      <w:pPr>
        <w:autoSpaceDE w:val="0"/>
        <w:spacing w:after="0" w:line="240" w:lineRule="auto"/>
        <w:jc w:val="right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Талицко-Мугреевском сельско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го поселения</w:t>
      </w: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СПИСОК ИНИЦИАТИВНОЙ ГРУППЫ</w:t>
      </w:r>
    </w:p>
    <w:p w:rsidR="006A0867" w:rsidRPr="003172CE" w:rsidRDefault="006A0867" w:rsidP="006A0867">
      <w:pPr>
        <w:autoSpaceDE w:val="0"/>
        <w:spacing w:after="0" w:line="240" w:lineRule="auto"/>
        <w:jc w:val="center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по проведению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___________________________________________________________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___________________________________________________________</w:t>
      </w:r>
    </w:p>
    <w:p w:rsidR="006A0867" w:rsidRPr="003172CE" w:rsidRDefault="006A0867" w:rsidP="006A0867">
      <w:pPr>
        <w:autoSpaceDE w:val="0"/>
        <w:spacing w:after="0" w:line="240" w:lineRule="auto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  <w:r w:rsidRPr="003172CE">
        <w:rPr>
          <w:rFonts w:ascii="Times New Roman" w:eastAsia="Arial CYR" w:hAnsi="Times New Roman" w:cs="Times New Roman"/>
          <w:kern w:val="1"/>
          <w:sz w:val="24"/>
          <w:szCs w:val="24"/>
        </w:rPr>
        <w:t>тема публичных слушаний</w:t>
      </w:r>
    </w:p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eastAsia="Arial CYR" w:hAnsi="Times New Roman" w:cs="Times New Roman"/>
          <w:kern w:val="1"/>
          <w:sz w:val="24"/>
          <w:szCs w:val="24"/>
        </w:rPr>
      </w:pPr>
    </w:p>
    <w:tbl>
      <w:tblPr>
        <w:tblW w:w="10538" w:type="dxa"/>
        <w:tblInd w:w="-5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1276"/>
        <w:gridCol w:w="1276"/>
        <w:gridCol w:w="1559"/>
        <w:gridCol w:w="3208"/>
        <w:gridCol w:w="1485"/>
        <w:gridCol w:w="1088"/>
      </w:tblGrid>
      <w:tr w:rsidR="006A0867" w:rsidRPr="003172CE" w:rsidTr="00ED38A5">
        <w:trPr>
          <w:trHeight w:val="600"/>
        </w:trPr>
        <w:tc>
          <w:tcPr>
            <w:tcW w:w="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№№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п/п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Фамилия,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имя</w:t>
            </w:r>
            <w:proofErr w:type="gramEnd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,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отчество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Дата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рождения</w:t>
            </w:r>
            <w:proofErr w:type="gramEnd"/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Адрес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 xml:space="preserve">места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жительства</w:t>
            </w:r>
          </w:p>
        </w:tc>
        <w:tc>
          <w:tcPr>
            <w:tcW w:w="32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Паспортные данные </w:t>
            </w:r>
            <w:proofErr w:type="gramStart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  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(</w:t>
            </w:r>
            <w:proofErr w:type="gramEnd"/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серия, номер документа,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удостоверяющего личность,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кем и когда выдан)</w:t>
            </w:r>
          </w:p>
        </w:tc>
        <w:tc>
          <w:tcPr>
            <w:tcW w:w="1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>Контактные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телефоны</w:t>
            </w:r>
          </w:p>
        </w:tc>
        <w:tc>
          <w:tcPr>
            <w:tcW w:w="1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t xml:space="preserve">Личная </w:t>
            </w:r>
            <w:r w:rsidRPr="003172CE"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  <w:br/>
              <w:t>подпись</w:t>
            </w:r>
          </w:p>
        </w:tc>
      </w:tr>
      <w:tr w:rsidR="006A0867" w:rsidRPr="003172CE" w:rsidTr="00ED38A5">
        <w:trPr>
          <w:trHeight w:val="240"/>
        </w:trPr>
        <w:tc>
          <w:tcPr>
            <w:tcW w:w="64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08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</w:tr>
      <w:tr w:rsidR="006A0867" w:rsidRPr="003172CE" w:rsidTr="00ED38A5">
        <w:trPr>
          <w:trHeight w:val="240"/>
        </w:trPr>
        <w:tc>
          <w:tcPr>
            <w:tcW w:w="64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08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</w:tr>
      <w:tr w:rsidR="006A0867" w:rsidRPr="003172CE" w:rsidTr="00ED38A5">
        <w:trPr>
          <w:trHeight w:val="240"/>
        </w:trPr>
        <w:tc>
          <w:tcPr>
            <w:tcW w:w="64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08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867" w:rsidRPr="003172CE" w:rsidRDefault="006A0867" w:rsidP="00ED38A5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CYR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6A0867" w:rsidRPr="003172CE" w:rsidRDefault="006A0867" w:rsidP="006A0867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Default="006A0867" w:rsidP="006A0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867" w:rsidRDefault="006A0867" w:rsidP="006A0867">
      <w:pPr>
        <w:spacing w:after="0" w:line="240" w:lineRule="auto"/>
      </w:pPr>
    </w:p>
    <w:p w:rsidR="007439C4" w:rsidRPr="006A0867" w:rsidRDefault="007439C4" w:rsidP="006A0867"/>
    <w:sectPr w:rsidR="007439C4" w:rsidRPr="006A0867" w:rsidSect="003172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3F7" w:rsidRDefault="004D23F7">
      <w:pPr>
        <w:spacing w:after="0" w:line="240" w:lineRule="auto"/>
      </w:pPr>
      <w:r>
        <w:separator/>
      </w:r>
    </w:p>
  </w:endnote>
  <w:endnote w:type="continuationSeparator" w:id="0">
    <w:p w:rsidR="004D23F7" w:rsidRDefault="004D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3F7" w:rsidRDefault="004D23F7">
      <w:pPr>
        <w:spacing w:after="0" w:line="240" w:lineRule="auto"/>
      </w:pPr>
      <w:r>
        <w:separator/>
      </w:r>
    </w:p>
  </w:footnote>
  <w:footnote w:type="continuationSeparator" w:id="0">
    <w:p w:rsidR="004D23F7" w:rsidRDefault="004D2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35"/>
    <w:rsid w:val="001B1E4F"/>
    <w:rsid w:val="004A703F"/>
    <w:rsid w:val="004D23F7"/>
    <w:rsid w:val="004F19BD"/>
    <w:rsid w:val="00590A5C"/>
    <w:rsid w:val="006A0867"/>
    <w:rsid w:val="007439C4"/>
    <w:rsid w:val="00E15135"/>
    <w:rsid w:val="00F6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A818E-F267-4306-B71D-A3DAEAAD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A5C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590A5C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90A5C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90A5C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590A5C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0A5C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90A5C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90A5C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590A5C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Title">
    <w:name w:val="ConsTitle"/>
    <w:rsid w:val="00590A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590A5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590A5C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90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A5C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A0867"/>
    <w:pPr>
      <w:spacing w:after="0" w:line="240" w:lineRule="auto"/>
    </w:pPr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867"/>
    <w:rPr>
      <w:rFonts w:ascii="Calibri" w:eastAsia="Times New Roman" w:hAnsi="Calibri" w:cs="Calibri"/>
      <w:sz w:val="18"/>
      <w:szCs w:val="18"/>
      <w:lang w:eastAsia="ar-SA"/>
    </w:rPr>
  </w:style>
  <w:style w:type="paragraph" w:styleId="a8">
    <w:name w:val="footer"/>
    <w:basedOn w:val="a"/>
    <w:link w:val="a9"/>
    <w:uiPriority w:val="99"/>
    <w:unhideWhenUsed/>
    <w:rsid w:val="001B1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1E4F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6B648C6336C69C54EE4527FC49202E58FE8149B709558B4C24x0aB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22562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8</cp:revision>
  <cp:lastPrinted>2017-09-19T08:55:00Z</cp:lastPrinted>
  <dcterms:created xsi:type="dcterms:W3CDTF">2017-09-17T08:45:00Z</dcterms:created>
  <dcterms:modified xsi:type="dcterms:W3CDTF">2017-09-19T08:56:00Z</dcterms:modified>
</cp:coreProperties>
</file>