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3B" w:rsidRPr="00F4423B" w:rsidRDefault="00F4423B" w:rsidP="00F4423B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</w:pPr>
      <w:r w:rsidRPr="00F4423B">
        <w:rPr>
          <w:rFonts w:ascii="Times New Roman" w:eastAsia="Arial Unicode MS" w:hAnsi="Times New Roman"/>
          <w:b/>
          <w:noProof/>
          <w:sz w:val="40"/>
          <w:szCs w:val="24"/>
          <w:lang w:eastAsia="ru-RU"/>
        </w:rPr>
        <w:drawing>
          <wp:inline distT="0" distB="0" distL="0" distR="0" wp14:anchorId="06D04A65" wp14:editId="7FC2A967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23B" w:rsidRPr="00F4423B" w:rsidRDefault="00F4423B" w:rsidP="00F4423B">
      <w:pPr>
        <w:suppressAutoHyphens/>
        <w:spacing w:after="200" w:line="276" w:lineRule="auto"/>
        <w:rPr>
          <w:rFonts w:eastAsia="Times New Roman"/>
          <w:sz w:val="10"/>
          <w:szCs w:val="10"/>
          <w:lang w:eastAsia="ar-SA"/>
        </w:rPr>
      </w:pPr>
    </w:p>
    <w:p w:rsidR="00F4423B" w:rsidRPr="00F4423B" w:rsidRDefault="00F4423B" w:rsidP="00F4423B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</w:pPr>
      <w:r w:rsidRPr="00F4423B"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  <w:t>РОССИЙСКАЯ ФЕДЕРАЦИЯ</w:t>
      </w:r>
    </w:p>
    <w:p w:rsidR="00F4423B" w:rsidRPr="00F4423B" w:rsidRDefault="00F4423B" w:rsidP="00F4423B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</w:pPr>
      <w:r w:rsidRPr="00F4423B"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  <w:t>Ивановская область</w:t>
      </w:r>
    </w:p>
    <w:p w:rsidR="00F4423B" w:rsidRPr="00F4423B" w:rsidRDefault="00F4423B" w:rsidP="00F4423B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</w:pPr>
      <w:r w:rsidRPr="00F4423B"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  <w:t>Южский муниципальный район</w:t>
      </w:r>
    </w:p>
    <w:p w:rsidR="00F4423B" w:rsidRPr="00F4423B" w:rsidRDefault="00F4423B" w:rsidP="00F4423B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</w:pPr>
      <w:r w:rsidRPr="00F4423B"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  <w:t>Совет Талицко-Мугреевского сельского поселения</w:t>
      </w:r>
    </w:p>
    <w:p w:rsidR="00F4423B" w:rsidRPr="00F4423B" w:rsidRDefault="00F4423B" w:rsidP="00F4423B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/>
          <w:b/>
          <w:bCs/>
          <w:sz w:val="28"/>
          <w:szCs w:val="24"/>
          <w:lang w:eastAsia="ar-SA"/>
        </w:rPr>
      </w:pPr>
      <w:r w:rsidRPr="00F4423B">
        <w:rPr>
          <w:rFonts w:ascii="Times New Roman" w:eastAsia="Times New Roman" w:hAnsi="Times New Roman"/>
          <w:b/>
          <w:bCs/>
          <w:sz w:val="28"/>
          <w:szCs w:val="24"/>
          <w:lang w:eastAsia="ar-SA"/>
        </w:rPr>
        <w:t>Первого созыва</w:t>
      </w:r>
    </w:p>
    <w:p w:rsidR="00F4423B" w:rsidRPr="00F4423B" w:rsidRDefault="00F4423B" w:rsidP="00F4423B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/>
          <w:b/>
          <w:bCs/>
          <w:sz w:val="48"/>
          <w:szCs w:val="24"/>
          <w:lang w:eastAsia="ar-SA"/>
        </w:rPr>
      </w:pPr>
      <w:r w:rsidRPr="00F4423B">
        <w:rPr>
          <w:rFonts w:ascii="Times New Roman" w:eastAsia="Arial Unicode MS" w:hAnsi="Times New Roman"/>
          <w:b/>
          <w:bCs/>
          <w:sz w:val="48"/>
          <w:szCs w:val="24"/>
          <w:lang w:eastAsia="ar-SA"/>
        </w:rPr>
        <w:t xml:space="preserve">Р Е Ш Е Н И Е </w:t>
      </w:r>
    </w:p>
    <w:p w:rsidR="00F4423B" w:rsidRPr="00F4423B" w:rsidRDefault="00F4423B" w:rsidP="00F4423B">
      <w:pPr>
        <w:suppressAutoHyphens/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  <w:lang w:eastAsia="ar-SA"/>
        </w:rPr>
      </w:pPr>
    </w:p>
    <w:p w:rsidR="00F4423B" w:rsidRPr="00F4423B" w:rsidRDefault="00F4423B" w:rsidP="00F4423B">
      <w:pPr>
        <w:suppressAutoHyphens/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lang w:eastAsia="ar-SA"/>
        </w:rPr>
      </w:pPr>
      <w:r w:rsidRPr="00F4423B">
        <w:rPr>
          <w:rFonts w:ascii="Times New Roman" w:eastAsia="Arial Unicode MS" w:hAnsi="Times New Roman"/>
          <w:bCs/>
          <w:sz w:val="24"/>
          <w:szCs w:val="24"/>
          <w:lang w:eastAsia="ar-SA"/>
        </w:rPr>
        <w:t>от 20.11.2017 года                                                                                                                   № 2</w:t>
      </w:r>
      <w:r w:rsidR="00A739D0">
        <w:rPr>
          <w:rFonts w:ascii="Times New Roman" w:eastAsia="Arial Unicode MS" w:hAnsi="Times New Roman"/>
          <w:bCs/>
          <w:sz w:val="24"/>
          <w:szCs w:val="24"/>
          <w:lang w:eastAsia="ar-SA"/>
        </w:rPr>
        <w:t>6</w:t>
      </w:r>
      <w:bookmarkStart w:id="0" w:name="_GoBack"/>
      <w:bookmarkEnd w:id="0"/>
    </w:p>
    <w:p w:rsidR="00F4423B" w:rsidRPr="00F4423B" w:rsidRDefault="00F4423B" w:rsidP="00F4423B">
      <w:pPr>
        <w:suppressAutoHyphens/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  <w:u w:val="single"/>
          <w:lang w:eastAsia="ar-SA"/>
        </w:rPr>
      </w:pPr>
    </w:p>
    <w:p w:rsidR="00F4423B" w:rsidRPr="0053435B" w:rsidRDefault="00F4423B" w:rsidP="00F4423B">
      <w:pPr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F4423B" w:rsidRDefault="00F4423B" w:rsidP="00F442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23B">
        <w:rPr>
          <w:rFonts w:ascii="Times New Roman" w:hAnsi="Times New Roman" w:cs="Times New Roman"/>
          <w:b/>
          <w:bCs/>
          <w:sz w:val="24"/>
          <w:szCs w:val="24"/>
        </w:rPr>
        <w:t>О передаче муниципального имущества Талицкого сельского поселения в собственность Южского муниципального района</w:t>
      </w:r>
    </w:p>
    <w:p w:rsidR="00F4423B" w:rsidRPr="0053435B" w:rsidRDefault="00F4423B" w:rsidP="00F4423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423B" w:rsidRDefault="00F4423B" w:rsidP="00F4423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10D22">
        <w:rPr>
          <w:rFonts w:ascii="Times New Roman" w:hAnsi="Times New Roman" w:cs="Times New Roman"/>
          <w:bCs/>
          <w:sz w:val="24"/>
          <w:szCs w:val="24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Законом Ивановской области от 28.11.2014 года № 92-ОЗ «О закреплении отдельных вопросов местного значения за сельскими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поселениями Ивановской области», </w:t>
      </w:r>
      <w:r w:rsidRPr="00C10D22">
        <w:rPr>
          <w:rFonts w:ascii="Times New Roman" w:hAnsi="Times New Roman" w:cs="Times New Roman"/>
          <w:bCs/>
          <w:sz w:val="24"/>
          <w:szCs w:val="24"/>
        </w:rPr>
        <w:t>в соответствии с Законом Ивановской области от 10.12.2016 года №116-ОЗ  «Об отдельных вопросах разграничения имущества, находящегося в муниципальной собственности, между муниципальным районом Ивановской области и сельскими поселениями, входящими в его состав, в связи  с изменением перечня вопросов местного значения сельского поселения», Решением Совета Тал</w:t>
      </w:r>
      <w:r>
        <w:rPr>
          <w:rFonts w:ascii="Times New Roman" w:hAnsi="Times New Roman" w:cs="Times New Roman"/>
          <w:bCs/>
          <w:sz w:val="24"/>
          <w:szCs w:val="24"/>
        </w:rPr>
        <w:t>ицкого сельского поселения от 14.08</w:t>
      </w:r>
      <w:r w:rsidRPr="00C10D22">
        <w:rPr>
          <w:rFonts w:ascii="Times New Roman" w:hAnsi="Times New Roman" w:cs="Times New Roman"/>
          <w:bCs/>
          <w:sz w:val="24"/>
          <w:szCs w:val="24"/>
        </w:rPr>
        <w:t>.201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C10D22">
        <w:rPr>
          <w:rFonts w:ascii="Times New Roman" w:hAnsi="Times New Roman" w:cs="Times New Roman"/>
          <w:bCs/>
          <w:sz w:val="24"/>
          <w:szCs w:val="24"/>
        </w:rPr>
        <w:t xml:space="preserve"> года № 32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 w:rsidRPr="00C10D22">
        <w:rPr>
          <w:rFonts w:ascii="Times New Roman" w:hAnsi="Times New Roman" w:cs="Times New Roman"/>
          <w:bCs/>
          <w:sz w:val="24"/>
          <w:szCs w:val="24"/>
        </w:rPr>
        <w:t xml:space="preserve">«Об утверждении Порядка управления и распоряжения имуществом, находящимся в муниципальной собственности Талицкого сельского поселения» Совет Талицкого сельского поселения </w:t>
      </w:r>
      <w:r w:rsidRPr="00C10D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D22">
        <w:rPr>
          <w:rFonts w:ascii="Times New Roman" w:hAnsi="Times New Roman" w:cs="Times New Roman"/>
          <w:b/>
          <w:color w:val="000000"/>
          <w:sz w:val="24"/>
          <w:szCs w:val="24"/>
        </w:rPr>
        <w:t>РЕШИЛ:</w:t>
      </w:r>
    </w:p>
    <w:p w:rsidR="00F4423B" w:rsidRPr="00C10D22" w:rsidRDefault="00F4423B" w:rsidP="00F4423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4423B" w:rsidRPr="00D44F6B" w:rsidRDefault="00F4423B" w:rsidP="00F4423B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4F6B">
        <w:rPr>
          <w:rFonts w:ascii="Times New Roman" w:hAnsi="Times New Roman" w:cs="Times New Roman"/>
          <w:sz w:val="24"/>
          <w:szCs w:val="24"/>
        </w:rPr>
        <w:t>Передать недвижимое имущество Талицкого сельского поселения, в муниципальную собственность Южского муниципального района:</w:t>
      </w:r>
    </w:p>
    <w:p w:rsidR="00F4423B" w:rsidRDefault="00F4423B" w:rsidP="00F4423B">
      <w:pPr>
        <w:widowControl w:val="0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80D44">
        <w:rPr>
          <w:rFonts w:ascii="Times New Roman" w:hAnsi="Times New Roman" w:cs="Times New Roman"/>
          <w:sz w:val="24"/>
          <w:szCs w:val="24"/>
        </w:rPr>
        <w:t>- земельный участок с кадастровым номером 37621:030402:131, с местоположением: Ивановская область, Южский район, д.Взвоз, категория земель – земли населенных пунктов, разрешенное использование – для размещения автомобильной дороги местного значения, площадь 5400+/- 26 кв.м.</w:t>
      </w:r>
    </w:p>
    <w:p w:rsidR="00F4423B" w:rsidRPr="00880D44" w:rsidRDefault="00F4423B" w:rsidP="00F4423B">
      <w:pPr>
        <w:widowControl w:val="0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F4423B" w:rsidRDefault="00F4423B" w:rsidP="00F4423B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color w:val="373737"/>
          <w:spacing w:val="-3"/>
          <w:sz w:val="28"/>
          <w:szCs w:val="28"/>
        </w:rPr>
      </w:pPr>
      <w:r w:rsidRPr="00C10D22">
        <w:rPr>
          <w:rFonts w:ascii="Times New Roman" w:hAnsi="Times New Roman" w:cs="Times New Roman"/>
          <w:sz w:val="24"/>
          <w:szCs w:val="24"/>
        </w:rPr>
        <w:t>2. Настоящее решение вступает в силу с момента его подписания.</w:t>
      </w:r>
    </w:p>
    <w:p w:rsidR="00F4423B" w:rsidRDefault="00F4423B" w:rsidP="00F4423B">
      <w:pPr>
        <w:widowControl w:val="0"/>
        <w:shd w:val="clear" w:color="auto" w:fill="FFFFFF"/>
        <w:autoSpaceDE w:val="0"/>
        <w:spacing w:before="5" w:after="0" w:line="322" w:lineRule="exact"/>
        <w:ind w:right="499"/>
        <w:rPr>
          <w:rFonts w:ascii="Times New Roman" w:hAnsi="Times New Roman" w:cs="Times New Roman"/>
          <w:bCs/>
          <w:color w:val="373737"/>
          <w:spacing w:val="-3"/>
          <w:sz w:val="28"/>
          <w:szCs w:val="28"/>
        </w:rPr>
      </w:pPr>
    </w:p>
    <w:p w:rsidR="00F4423B" w:rsidRPr="00C10D22" w:rsidRDefault="00F4423B" w:rsidP="00F4423B">
      <w:pPr>
        <w:widowControl w:val="0"/>
        <w:shd w:val="clear" w:color="auto" w:fill="FFFFFF"/>
        <w:autoSpaceDE w:val="0"/>
        <w:spacing w:before="5" w:after="0" w:line="322" w:lineRule="exact"/>
        <w:ind w:right="499"/>
        <w:rPr>
          <w:rFonts w:ascii="Times New Roman" w:hAnsi="Times New Roman" w:cs="Times New Roman"/>
          <w:bCs/>
          <w:color w:val="373737"/>
          <w:spacing w:val="-3"/>
          <w:sz w:val="28"/>
          <w:szCs w:val="28"/>
        </w:rPr>
      </w:pPr>
    </w:p>
    <w:p w:rsidR="00F4423B" w:rsidRDefault="00F4423B" w:rsidP="00F4423B">
      <w:pPr>
        <w:widowControl w:val="0"/>
        <w:shd w:val="clear" w:color="auto" w:fill="FFFFFF"/>
        <w:autoSpaceDE w:val="0"/>
        <w:spacing w:before="5" w:after="0" w:line="322" w:lineRule="exact"/>
        <w:ind w:left="5" w:right="-2"/>
        <w:rPr>
          <w:rFonts w:ascii="Times New Roman" w:hAnsi="Times New Roman" w:cs="Times New Roman"/>
          <w:kern w:val="1"/>
          <w:sz w:val="24"/>
          <w:szCs w:val="24"/>
        </w:rPr>
      </w:pPr>
    </w:p>
    <w:p w:rsidR="00F4423B" w:rsidRPr="00111CCB" w:rsidRDefault="00F4423B" w:rsidP="00F4423B">
      <w:pPr>
        <w:widowControl w:val="0"/>
        <w:shd w:val="clear" w:color="auto" w:fill="FFFFFF"/>
        <w:autoSpaceDE w:val="0"/>
        <w:spacing w:before="5" w:after="0" w:line="322" w:lineRule="exact"/>
        <w:ind w:left="5" w:right="-2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111CCB">
        <w:rPr>
          <w:rFonts w:ascii="Times New Roman" w:hAnsi="Times New Roman" w:cs="Times New Roman"/>
          <w:b/>
          <w:kern w:val="1"/>
          <w:sz w:val="24"/>
          <w:szCs w:val="24"/>
        </w:rPr>
        <w:t xml:space="preserve">И.о. председателя </w:t>
      </w:r>
    </w:p>
    <w:p w:rsidR="00F4423B" w:rsidRPr="00111CCB" w:rsidRDefault="00F4423B" w:rsidP="00F4423B">
      <w:pPr>
        <w:widowControl w:val="0"/>
        <w:shd w:val="clear" w:color="auto" w:fill="FFFFFF"/>
        <w:autoSpaceDE w:val="0"/>
        <w:spacing w:before="5" w:after="0" w:line="322" w:lineRule="exact"/>
        <w:ind w:left="5" w:right="-2"/>
        <w:rPr>
          <w:b/>
          <w:sz w:val="28"/>
          <w:szCs w:val="28"/>
        </w:rPr>
      </w:pPr>
      <w:r w:rsidRPr="00111CCB">
        <w:rPr>
          <w:rFonts w:ascii="Times New Roman" w:hAnsi="Times New Roman" w:cs="Times New Roman"/>
          <w:b/>
          <w:kern w:val="1"/>
          <w:sz w:val="24"/>
          <w:szCs w:val="24"/>
        </w:rPr>
        <w:t xml:space="preserve">Совета Талицко-Мугреевского сельского поселения       </w:t>
      </w:r>
      <w:r>
        <w:rPr>
          <w:rFonts w:ascii="Times New Roman" w:hAnsi="Times New Roman" w:cs="Times New Roman"/>
          <w:b/>
          <w:kern w:val="1"/>
          <w:sz w:val="24"/>
          <w:szCs w:val="24"/>
        </w:rPr>
        <w:t xml:space="preserve">                            </w:t>
      </w:r>
      <w:r w:rsidRPr="00111CCB">
        <w:rPr>
          <w:rFonts w:ascii="Times New Roman" w:hAnsi="Times New Roman" w:cs="Times New Roman"/>
          <w:b/>
          <w:kern w:val="1"/>
          <w:sz w:val="24"/>
          <w:szCs w:val="24"/>
        </w:rPr>
        <w:t>М.В. Зубакова</w:t>
      </w:r>
    </w:p>
    <w:p w:rsidR="00E161A4" w:rsidRDefault="00E161A4"/>
    <w:sectPr w:rsidR="00E161A4" w:rsidSect="008F0A9D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93536"/>
    <w:multiLevelType w:val="hybridMultilevel"/>
    <w:tmpl w:val="E01E6E96"/>
    <w:lvl w:ilvl="0" w:tplc="70BC7ADC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4F"/>
    <w:rsid w:val="00A739D0"/>
    <w:rsid w:val="00C1544F"/>
    <w:rsid w:val="00E161A4"/>
    <w:rsid w:val="00E2275A"/>
    <w:rsid w:val="00F4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80778-75DD-4F0E-B931-83BF5A4A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23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1615</Characters>
  <Application>Microsoft Office Word</Application>
  <DocSecurity>0</DocSecurity>
  <Lines>13</Lines>
  <Paragraphs>3</Paragraphs>
  <ScaleCrop>false</ScaleCrop>
  <Company>Image&amp;Matros™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4</cp:revision>
  <dcterms:created xsi:type="dcterms:W3CDTF">2017-11-27T13:33:00Z</dcterms:created>
  <dcterms:modified xsi:type="dcterms:W3CDTF">2017-11-27T14:16:00Z</dcterms:modified>
</cp:coreProperties>
</file>