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A6" w:rsidRPr="009956A6" w:rsidRDefault="009956A6" w:rsidP="009956A6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9956A6">
        <w:rPr>
          <w:rFonts w:ascii="Times New Roman" w:eastAsia="Arial Unicode MS" w:hAnsi="Times New Roman" w:cs="Calibri"/>
          <w:b/>
          <w:noProof/>
          <w:sz w:val="16"/>
          <w:szCs w:val="16"/>
          <w:lang w:eastAsia="ru-RU"/>
        </w:rPr>
        <w:drawing>
          <wp:inline distT="0" distB="0" distL="0" distR="0" wp14:anchorId="72DCB5E5" wp14:editId="6F4EB7FD">
            <wp:extent cx="83820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6A6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 xml:space="preserve"> </w:t>
      </w:r>
    </w:p>
    <w:p w:rsidR="009956A6" w:rsidRPr="009956A6" w:rsidRDefault="009956A6" w:rsidP="009956A6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9956A6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РОССИЙСКАЯ ФЕДЕРАЦИЯ</w:t>
      </w:r>
    </w:p>
    <w:p w:rsidR="009956A6" w:rsidRPr="009956A6" w:rsidRDefault="009956A6" w:rsidP="009956A6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val="en-US" w:eastAsia="ar-SA"/>
        </w:rPr>
      </w:pPr>
      <w:r w:rsidRPr="009956A6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Ивановская область</w:t>
      </w:r>
    </w:p>
    <w:p w:rsidR="009956A6" w:rsidRPr="009956A6" w:rsidRDefault="009956A6" w:rsidP="009956A6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 w:rsidRPr="009956A6"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9956A6" w:rsidRPr="009956A6" w:rsidRDefault="009956A6" w:rsidP="009956A6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9956A6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9956A6" w:rsidRPr="009956A6" w:rsidRDefault="009956A6" w:rsidP="009956A6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956A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Первого созыва</w:t>
      </w:r>
    </w:p>
    <w:p w:rsidR="009956A6" w:rsidRPr="009956A6" w:rsidRDefault="009956A6" w:rsidP="009956A6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9956A6" w:rsidRPr="009956A6" w:rsidRDefault="009956A6" w:rsidP="00310E50">
      <w:pPr>
        <w:keepNext/>
        <w:numPr>
          <w:ilvl w:val="3"/>
          <w:numId w:val="1"/>
        </w:numPr>
        <w:suppressAutoHyphens/>
        <w:spacing w:after="200" w:line="276" w:lineRule="auto"/>
        <w:jc w:val="center"/>
        <w:outlineLvl w:val="3"/>
        <w:rPr>
          <w:rFonts w:ascii="Calibri" w:eastAsia="Times New Roman" w:hAnsi="Calibri" w:cs="Calibri"/>
          <w:lang w:eastAsia="ar-SA"/>
        </w:rPr>
      </w:pPr>
      <w:r w:rsidRPr="009956A6"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 xml:space="preserve">Р Е Ш Е Н И Е </w:t>
      </w:r>
    </w:p>
    <w:p w:rsidR="009956A6" w:rsidRPr="009956A6" w:rsidRDefault="009956A6" w:rsidP="009956A6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10"/>
          <w:szCs w:val="10"/>
          <w:lang w:eastAsia="ar-SA"/>
        </w:rPr>
      </w:pPr>
      <w:r w:rsidRPr="009956A6"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 xml:space="preserve"> </w:t>
      </w:r>
    </w:p>
    <w:p w:rsidR="009956A6" w:rsidRPr="009956A6" w:rsidRDefault="009956A6" w:rsidP="009956A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956A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05.10.</w:t>
      </w:r>
      <w:r w:rsidRPr="009956A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2021 г.                                                   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                </w:t>
      </w:r>
      <w:r w:rsidRPr="009956A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        №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49</w:t>
      </w:r>
    </w:p>
    <w:p w:rsidR="009956A6" w:rsidRPr="009956A6" w:rsidRDefault="009956A6" w:rsidP="009956A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9956A6" w:rsidRPr="009956A6" w:rsidRDefault="009956A6" w:rsidP="009956A6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56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передаче муниципального имущества Талицко-Мугреевского сельского поселения в муниципальную собственность Южского муниципального района</w:t>
      </w:r>
    </w:p>
    <w:p w:rsidR="009956A6" w:rsidRPr="009956A6" w:rsidRDefault="009956A6" w:rsidP="009956A6">
      <w:pPr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6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Ивановской области от 28.11.2014 года № 92-ОЗ «О закреплении отдельных вопросов местного значения за сельскими поселениями Ивановской области», Решением Совета Талицко-Мугреевского сельского поселения от 16.02.2018 года № 13 «Об утверждении Порядка управления и распоряжения имуществом, находящимся в муниципальной собственности Талицко-Мугреевского сельского поселения», Совет Талицко-Мугреевского сельского поселения</w:t>
      </w:r>
      <w:r w:rsidRPr="009956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9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9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9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9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95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л:</w:t>
      </w:r>
    </w:p>
    <w:p w:rsidR="009956A6" w:rsidRPr="009956A6" w:rsidRDefault="009956A6" w:rsidP="009956A6">
      <w:pPr>
        <w:widowControl w:val="0"/>
        <w:suppressAutoHyphens/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956A6">
        <w:rPr>
          <w:rFonts w:ascii="Times New Roman" w:eastAsia="Calibri" w:hAnsi="Times New Roman" w:cs="Times New Roman"/>
          <w:sz w:val="24"/>
          <w:szCs w:val="24"/>
        </w:rPr>
        <w:t xml:space="preserve">Передать недвижимое имущество Талицко-Мугреевского сельского поселения, в муниципальную собственность Южского муниципального района: </w:t>
      </w:r>
    </w:p>
    <w:p w:rsidR="009956A6" w:rsidRPr="009956A6" w:rsidRDefault="009956A6" w:rsidP="009956A6">
      <w:pPr>
        <w:widowControl w:val="0"/>
        <w:spacing w:after="0" w:line="256" w:lineRule="auto"/>
        <w:ind w:left="1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2693"/>
        <w:gridCol w:w="5245"/>
      </w:tblGrid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 (местоположение)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имущества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37:21:000000:540;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2 680 +/- 18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Советская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37:21:030105:525;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5 940 +/- 27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Подстанция О-14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37:21:030109:267;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530 +/- 8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Подстанция О-14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37:21:030109:266;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385 +/- 7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Подстанция О-14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37:21:030109:268;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1 124 +/- 12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Социалистическая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37:21:030109:270;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1 201 +/- 12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Клубная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37:21:030105:526;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1 320 +/- 13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Железнодорожная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37:21:000000:542;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6 415 +/- 28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Набережная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37:21:000000:560;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2 174 +/- 16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37:21:000000:559;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4 670 +/- 24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  <w:tr w:rsidR="009956A6" w:rsidRPr="009956A6" w:rsidTr="009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Ивановская область,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Южский район,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Мугреевский, 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Кадастровый номер 37:21:030109:269;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Площадь: 1 403 кв.м.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 земель: земли населенных пунктов;</w:t>
            </w:r>
          </w:p>
          <w:p w:rsidR="009956A6" w:rsidRPr="009956A6" w:rsidRDefault="009956A6" w:rsidP="009956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разрешенного использования: дорога</w:t>
            </w:r>
          </w:p>
        </w:tc>
      </w:tr>
    </w:tbl>
    <w:p w:rsidR="009956A6" w:rsidRPr="009956A6" w:rsidRDefault="009956A6" w:rsidP="009956A6">
      <w:pPr>
        <w:widowControl w:val="0"/>
        <w:suppressAutoHyphens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6A6" w:rsidRPr="009956A6" w:rsidRDefault="00881416" w:rsidP="00881416">
      <w:pPr>
        <w:widowControl w:val="0"/>
        <w:suppressAutoHyphens/>
        <w:spacing w:after="0" w:line="256" w:lineRule="auto"/>
        <w:ind w:left="708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2. </w:t>
      </w:r>
      <w:r w:rsidR="009956A6" w:rsidRPr="009956A6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Настоящее решение вступает в силу с момента подписания.</w:t>
      </w:r>
    </w:p>
    <w:p w:rsidR="009956A6" w:rsidRPr="009956A6" w:rsidRDefault="009956A6" w:rsidP="009956A6">
      <w:pPr>
        <w:widowControl w:val="0"/>
        <w:spacing w:after="0" w:line="256" w:lineRule="auto"/>
        <w:ind w:left="1068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</w:p>
    <w:p w:rsidR="009956A6" w:rsidRPr="009956A6" w:rsidRDefault="009956A6" w:rsidP="009956A6">
      <w:pPr>
        <w:widowControl w:val="0"/>
        <w:spacing w:after="0" w:line="256" w:lineRule="auto"/>
        <w:ind w:left="1068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</w:p>
    <w:p w:rsidR="009956A6" w:rsidRPr="009956A6" w:rsidRDefault="009956A6" w:rsidP="009956A6">
      <w:pPr>
        <w:widowControl w:val="0"/>
        <w:spacing w:after="0" w:line="256" w:lineRule="auto"/>
        <w:ind w:left="1068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</w:p>
    <w:p w:rsidR="009956A6" w:rsidRPr="009956A6" w:rsidRDefault="009956A6" w:rsidP="009956A6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Глава Талицко-Мугреевского</w:t>
      </w:r>
    </w:p>
    <w:p w:rsidR="009956A6" w:rsidRPr="009956A6" w:rsidRDefault="009956A6" w:rsidP="009956A6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сельского поселения                                                                   </w:t>
      </w: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  <w:t xml:space="preserve">              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</w:t>
      </w: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Р.С. Заплаткин</w:t>
      </w:r>
    </w:p>
    <w:p w:rsidR="009956A6" w:rsidRPr="009956A6" w:rsidRDefault="009956A6" w:rsidP="009956A6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956A6" w:rsidRPr="009956A6" w:rsidRDefault="009956A6" w:rsidP="009956A6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Председатель Совета </w:t>
      </w:r>
    </w:p>
    <w:p w:rsidR="009956A6" w:rsidRPr="009956A6" w:rsidRDefault="009956A6" w:rsidP="009956A6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Талицко-Мугреевского сельского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</w:t>
      </w: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</w:t>
      </w: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995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М.В. Зубакова</w:t>
      </w:r>
    </w:p>
    <w:p w:rsidR="00F55917" w:rsidRDefault="00F55917">
      <w:bookmarkStart w:id="0" w:name="_GoBack"/>
      <w:bookmarkEnd w:id="0"/>
    </w:p>
    <w:sectPr w:rsidR="00F5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41A026D"/>
    <w:multiLevelType w:val="hybridMultilevel"/>
    <w:tmpl w:val="C422E22C"/>
    <w:lvl w:ilvl="0" w:tplc="AE8A64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47"/>
    <w:rsid w:val="00881416"/>
    <w:rsid w:val="009956A6"/>
    <w:rsid w:val="00B81C47"/>
    <w:rsid w:val="00F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0D1DC-22A5-463A-B54C-8FA590FE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cp:lastPrinted>2021-10-06T10:12:00Z</cp:lastPrinted>
  <dcterms:created xsi:type="dcterms:W3CDTF">2021-10-04T11:35:00Z</dcterms:created>
  <dcterms:modified xsi:type="dcterms:W3CDTF">2021-10-06T10:12:00Z</dcterms:modified>
</cp:coreProperties>
</file>