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D3" w:rsidRDefault="005F78D3" w:rsidP="005F78D3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>
        <w:rPr>
          <w:b/>
          <w:noProof/>
          <w:sz w:val="32"/>
          <w:szCs w:val="32"/>
        </w:rPr>
        <w:drawing>
          <wp:inline distT="0" distB="0" distL="0" distR="0" wp14:anchorId="04EDD03A" wp14:editId="25D50729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D3" w:rsidRDefault="005F78D3" w:rsidP="005F78D3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</w:p>
    <w:p w:rsidR="005F78D3" w:rsidRDefault="005F78D3" w:rsidP="005F78D3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>
        <w:rPr>
          <w:rFonts w:eastAsia="Arial Unicode MS" w:cs="Calibri"/>
          <w:b/>
          <w:bCs/>
          <w:sz w:val="40"/>
          <w:szCs w:val="24"/>
          <w:lang w:eastAsia="ar-SA"/>
        </w:rPr>
        <w:t>РОССИЙСКАЯ ФЕДЕРАЦИЯ</w:t>
      </w:r>
    </w:p>
    <w:p w:rsidR="005F78D3" w:rsidRDefault="005F78D3" w:rsidP="005F78D3">
      <w:pPr>
        <w:keepNext/>
        <w:numPr>
          <w:ilvl w:val="1"/>
          <w:numId w:val="1"/>
        </w:numPr>
        <w:suppressAutoHyphens/>
        <w:spacing w:line="100" w:lineRule="atLeast"/>
        <w:ind w:left="576" w:hanging="576"/>
        <w:jc w:val="center"/>
        <w:outlineLvl w:val="1"/>
        <w:rPr>
          <w:rFonts w:eastAsia="Arial Unicode MS" w:cs="Calibri"/>
          <w:b/>
          <w:bCs/>
          <w:sz w:val="40"/>
          <w:szCs w:val="24"/>
          <w:lang w:eastAsia="ar-SA"/>
        </w:rPr>
      </w:pPr>
      <w:r>
        <w:rPr>
          <w:rFonts w:eastAsia="Arial Unicode MS" w:cs="Calibri"/>
          <w:b/>
          <w:bCs/>
          <w:sz w:val="40"/>
          <w:szCs w:val="24"/>
          <w:lang w:eastAsia="ar-SA"/>
        </w:rPr>
        <w:t>Ивановская область</w:t>
      </w:r>
    </w:p>
    <w:p w:rsidR="005F78D3" w:rsidRDefault="005F78D3" w:rsidP="005F78D3">
      <w:pPr>
        <w:keepNext/>
        <w:numPr>
          <w:ilvl w:val="2"/>
          <w:numId w:val="1"/>
        </w:numPr>
        <w:suppressAutoHyphens/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>
        <w:rPr>
          <w:rFonts w:eastAsia="Arial Unicode MS" w:cs="Calibri"/>
          <w:b/>
          <w:bCs/>
          <w:sz w:val="40"/>
          <w:szCs w:val="24"/>
          <w:lang w:eastAsia="ar-SA"/>
        </w:rPr>
        <w:t xml:space="preserve">Совет Талицко-Мугреевского сельского поселения    </w:t>
      </w:r>
    </w:p>
    <w:p w:rsidR="005F78D3" w:rsidRDefault="005F78D3" w:rsidP="005F78D3">
      <w:pPr>
        <w:keepNext/>
        <w:numPr>
          <w:ilvl w:val="2"/>
          <w:numId w:val="1"/>
        </w:numPr>
        <w:suppressAutoHyphens/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>
        <w:rPr>
          <w:rFonts w:eastAsia="Arial Unicode MS" w:cs="Calibri"/>
          <w:b/>
          <w:bCs/>
          <w:sz w:val="40"/>
          <w:szCs w:val="24"/>
          <w:lang w:eastAsia="ar-SA"/>
        </w:rPr>
        <w:t>Южского муниципального района</w:t>
      </w:r>
    </w:p>
    <w:p w:rsidR="005F78D3" w:rsidRDefault="005F78D3" w:rsidP="005F78D3">
      <w:pPr>
        <w:keepNext/>
        <w:numPr>
          <w:ilvl w:val="1"/>
          <w:numId w:val="1"/>
        </w:numPr>
        <w:suppressAutoHyphens/>
        <w:spacing w:line="100" w:lineRule="atLeast"/>
        <w:ind w:left="576" w:hanging="576"/>
        <w:jc w:val="center"/>
        <w:outlineLvl w:val="1"/>
        <w:rPr>
          <w:rFonts w:cs="Calibri"/>
          <w:b/>
          <w:bCs/>
          <w:szCs w:val="24"/>
          <w:lang w:eastAsia="ar-SA"/>
        </w:rPr>
      </w:pPr>
      <w:r>
        <w:rPr>
          <w:rFonts w:cs="Calibri"/>
          <w:b/>
          <w:bCs/>
          <w:szCs w:val="24"/>
          <w:lang w:eastAsia="ar-SA"/>
        </w:rPr>
        <w:t>Первого созыва</w:t>
      </w:r>
    </w:p>
    <w:p w:rsidR="005F78D3" w:rsidRDefault="005F78D3" w:rsidP="005F78D3">
      <w:pPr>
        <w:keepNext/>
        <w:numPr>
          <w:ilvl w:val="3"/>
          <w:numId w:val="1"/>
        </w:numPr>
        <w:suppressAutoHyphens/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5F78D3" w:rsidRDefault="005F78D3" w:rsidP="005F78D3">
      <w:pPr>
        <w:keepNext/>
        <w:numPr>
          <w:ilvl w:val="3"/>
          <w:numId w:val="1"/>
        </w:numPr>
        <w:suppressAutoHyphens/>
        <w:spacing w:line="200" w:lineRule="atLeast"/>
        <w:ind w:left="864" w:hanging="864"/>
        <w:jc w:val="center"/>
        <w:outlineLvl w:val="3"/>
        <w:rPr>
          <w:b/>
          <w:szCs w:val="28"/>
        </w:rPr>
      </w:pPr>
      <w:r>
        <w:rPr>
          <w:rFonts w:eastAsia="Arial Unicode MS" w:cs="Calibri"/>
          <w:b/>
          <w:bCs/>
          <w:sz w:val="48"/>
          <w:szCs w:val="24"/>
          <w:lang w:eastAsia="ar-SA"/>
        </w:rPr>
        <w:t xml:space="preserve">Р Е Ш Е Н И Е </w:t>
      </w:r>
    </w:p>
    <w:p w:rsidR="005F78D3" w:rsidRDefault="005F78D3" w:rsidP="005F78D3">
      <w:pPr>
        <w:keepNext/>
        <w:tabs>
          <w:tab w:val="num" w:pos="0"/>
        </w:tabs>
        <w:suppressAutoHyphens/>
        <w:spacing w:line="200" w:lineRule="atLeast"/>
        <w:ind w:left="864" w:hanging="864"/>
        <w:jc w:val="center"/>
        <w:outlineLvl w:val="3"/>
        <w:rPr>
          <w:rFonts w:eastAsia="Arial Unicode MS" w:cs="Calibri"/>
          <w:b/>
          <w:bCs/>
          <w:sz w:val="32"/>
          <w:szCs w:val="32"/>
          <w:lang w:eastAsia="ar-SA"/>
        </w:rPr>
      </w:pPr>
    </w:p>
    <w:p w:rsidR="005F78D3" w:rsidRDefault="005F78D3" w:rsidP="005F78D3">
      <w:pPr>
        <w:suppressAutoHyphens/>
        <w:spacing w:line="200" w:lineRule="atLeast"/>
        <w:rPr>
          <w:b/>
          <w:sz w:val="24"/>
          <w:szCs w:val="24"/>
        </w:rPr>
      </w:pPr>
      <w:r>
        <w:rPr>
          <w:rFonts w:eastAsia="Arial Unicode MS" w:cs="Calibri"/>
          <w:bCs/>
          <w:sz w:val="24"/>
          <w:szCs w:val="24"/>
          <w:lang w:eastAsia="ar-SA"/>
        </w:rPr>
        <w:t xml:space="preserve">от </w:t>
      </w:r>
      <w:r w:rsidR="004B5195">
        <w:rPr>
          <w:rFonts w:eastAsia="Arial Unicode MS" w:cs="Calibri"/>
          <w:bCs/>
          <w:sz w:val="24"/>
          <w:szCs w:val="24"/>
          <w:lang w:eastAsia="ar-SA"/>
        </w:rPr>
        <w:t>17</w:t>
      </w:r>
      <w:r>
        <w:rPr>
          <w:rFonts w:eastAsia="Arial Unicode MS" w:cs="Calibri"/>
          <w:bCs/>
          <w:sz w:val="24"/>
          <w:szCs w:val="24"/>
          <w:lang w:eastAsia="ar-SA"/>
        </w:rPr>
        <w:t>.03.2021 г.                                                                                                                        № 11</w:t>
      </w:r>
    </w:p>
    <w:p w:rsidR="005F78D3" w:rsidRDefault="005F78D3" w:rsidP="005F78D3">
      <w:pPr>
        <w:jc w:val="center"/>
        <w:rPr>
          <w:b/>
          <w:sz w:val="24"/>
          <w:szCs w:val="24"/>
        </w:rPr>
      </w:pP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определения размера начальной цены </w:t>
      </w: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предмета аукциона на право заключения договора аренды земельных участков, государственная собственность на которые не разграничена или находящихся в собственности Талицко-Мугреевского сельского поселения </w:t>
      </w:r>
    </w:p>
    <w:p w:rsidR="005F78D3" w:rsidRDefault="005F78D3" w:rsidP="005F78D3">
      <w:pPr>
        <w:tabs>
          <w:tab w:val="center" w:pos="4819"/>
          <w:tab w:val="left" w:pos="7455"/>
        </w:tabs>
        <w:rPr>
          <w:b/>
          <w:sz w:val="24"/>
          <w:szCs w:val="24"/>
        </w:rPr>
      </w:pPr>
    </w:p>
    <w:p w:rsidR="005F78D3" w:rsidRDefault="005F78D3" w:rsidP="005F78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39.7 Земельного кодекса Российской Федерации, ст. 3.3 Федерального закона от 25.10.2001 № 137-ФЗ «О введении в действие Земельного кодекса Российской Федерации», Уставом Талицко-Мугреевского сельского поселения, в целях реализации п. 14 ст. 39.11 Земельного кодекса Российской Федерации, Совет Талицко-Мугреевского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5F78D3" w:rsidRDefault="005F78D3" w:rsidP="005F78D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определения размера начальной цены предмета аукциона на право заключения договора аренды земельных участков, государственная собственность на которые не разграничена или находящихся в собственности Талицко-Мугреевского сельского поселения (Приложение). </w:t>
      </w:r>
    </w:p>
    <w:p w:rsidR="005F78D3" w:rsidRDefault="005F78D3" w:rsidP="005F78D3">
      <w:pPr>
        <w:suppressAutoHyphens/>
        <w:autoSpaceDE w:val="0"/>
        <w:ind w:firstLine="709"/>
        <w:jc w:val="both"/>
        <w:rPr>
          <w:kern w:val="2"/>
          <w:sz w:val="24"/>
          <w:szCs w:val="24"/>
          <w:lang w:eastAsia="en-US"/>
        </w:rPr>
      </w:pPr>
      <w:r>
        <w:rPr>
          <w:rFonts w:eastAsia="Arial"/>
          <w:kern w:val="2"/>
          <w:sz w:val="24"/>
          <w:szCs w:val="24"/>
        </w:rPr>
        <w:t xml:space="preserve">2.  </w:t>
      </w:r>
      <w:r>
        <w:rPr>
          <w:kern w:val="2"/>
          <w:sz w:val="24"/>
          <w:szCs w:val="24"/>
          <w:lang w:eastAsia="en-US"/>
        </w:rPr>
        <w:t xml:space="preserve">Настоящее Решение вступает в силу с момента подписания. </w:t>
      </w:r>
    </w:p>
    <w:p w:rsidR="005F78D3" w:rsidRDefault="005F78D3" w:rsidP="005F78D3">
      <w:pPr>
        <w:suppressAutoHyphens/>
        <w:autoSpaceDE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>
        <w:rPr>
          <w:kern w:val="2"/>
          <w:sz w:val="24"/>
          <w:szCs w:val="24"/>
        </w:rPr>
        <w:t xml:space="preserve">3. </w:t>
      </w:r>
      <w:r>
        <w:rPr>
          <w:rFonts w:eastAsia="Arial Unicode MS"/>
          <w:bCs/>
          <w:sz w:val="24"/>
          <w:szCs w:val="24"/>
          <w:lang w:eastAsia="ar-SA"/>
        </w:rPr>
        <w:t>Обнародовать настоящее Решение в соответствии со ст. 44</w:t>
      </w:r>
      <w:r>
        <w:rPr>
          <w:rFonts w:eastAsia="Arial Unicode MS"/>
          <w:b/>
          <w:bCs/>
          <w:sz w:val="24"/>
          <w:szCs w:val="24"/>
          <w:lang w:eastAsia="ar-SA"/>
        </w:rPr>
        <w:t xml:space="preserve"> </w:t>
      </w:r>
      <w:r>
        <w:rPr>
          <w:rFonts w:eastAsia="Arial Unicode MS"/>
          <w:sz w:val="24"/>
          <w:szCs w:val="24"/>
          <w:lang w:eastAsia="ar-SA"/>
        </w:rPr>
        <w:t>Устава Талицко-Мугреевского сельского поселения.</w:t>
      </w: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Талицко-Мугреевского </w:t>
      </w:r>
    </w:p>
    <w:p w:rsidR="005F78D3" w:rsidRDefault="005F78D3" w:rsidP="005F78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                                                                                              Р.С. Заплаткин</w:t>
      </w: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Совета </w:t>
      </w:r>
    </w:p>
    <w:p w:rsidR="005F78D3" w:rsidRDefault="005F78D3" w:rsidP="005F78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Талицко-Мугреевского сельского поселения                                                      М.В. Зубакова</w:t>
      </w: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jc w:val="both"/>
        <w:rPr>
          <w:b/>
          <w:sz w:val="24"/>
          <w:szCs w:val="24"/>
        </w:rPr>
      </w:pPr>
    </w:p>
    <w:p w:rsidR="005F78D3" w:rsidRDefault="005F78D3" w:rsidP="005F7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78D3" w:rsidRDefault="005F78D3" w:rsidP="005F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Талицко-Мугреевского</w:t>
      </w:r>
    </w:p>
    <w:p w:rsidR="005F78D3" w:rsidRDefault="005F78D3" w:rsidP="005F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F78D3" w:rsidRDefault="005F78D3" w:rsidP="005F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4B51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г. № 11</w:t>
      </w:r>
    </w:p>
    <w:p w:rsidR="005F78D3" w:rsidRDefault="005F78D3" w:rsidP="005F78D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определения размера начальной цены предмета аукциона </w:t>
      </w: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право заключения договора аренды земельных участков, государственная собственность на которые не разграничена или находящихся в собственности </w:t>
      </w:r>
    </w:p>
    <w:p w:rsidR="005F78D3" w:rsidRDefault="005F78D3" w:rsidP="005F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Талицко-Мугреевского сельского поселения </w:t>
      </w:r>
    </w:p>
    <w:p w:rsidR="005F78D3" w:rsidRDefault="005F78D3" w:rsidP="005F78D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F78D3" w:rsidRDefault="005F78D3" w:rsidP="005F78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Порядок определения размера начальной цены предмета аукциона на право заключения договоров аренды земельных участков государственная собственность, на которые не разграничена или находящихся в собственности Талицко-Мугреевского сельского поселения (далее – Порядок) разработан в соответствии с пунктом 14 статьи 39.11 Земельного кодекса Российской Федерации.</w:t>
      </w:r>
    </w:p>
    <w:p w:rsidR="005F78D3" w:rsidRDefault="005F78D3" w:rsidP="005F78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Настоящий Порядок определяет начальную цену предмета аукциона на право заключения договоров аренды земельных участков в отношении земельных участков, находящихся в собственности Талицко-Мугреевского сельского поселения, и земельных участков, государственная собственность на которые не разграничена.</w:t>
      </w:r>
    </w:p>
    <w:p w:rsidR="005F78D3" w:rsidRDefault="005F78D3" w:rsidP="005F78D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Начальная цена предмета аукциона на право заключения договора аренды земельного участка устанавливается в размере ежегодной арендной платы или в размере не менее 1,5% кадастровой стоимости такого земельного участка, если результаты его государственной кадастровой оценки утверждены не ранее чем за пять лет до даты принятия решения о проведении аукциона, при этом ежегодный размер арендной платы рассчитывается по формуле:</w:t>
      </w:r>
    </w:p>
    <w:p w:rsidR="005F78D3" w:rsidRDefault="005F78D3" w:rsidP="005F78D3">
      <w:pPr>
        <w:autoSpaceDE w:val="0"/>
        <w:autoSpaceDN w:val="0"/>
        <w:adjustRightInd w:val="0"/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АП = УПКСЗУ x </w:t>
      </w:r>
      <w:r w:rsidR="00842A4E">
        <w:rPr>
          <w:rFonts w:eastAsia="Calibri"/>
          <w:b/>
          <w:sz w:val="24"/>
          <w:szCs w:val="24"/>
          <w:lang w:val="en-US" w:eastAsia="en-US"/>
        </w:rPr>
        <w:t>S</w:t>
      </w:r>
      <w:r w:rsidR="00842A4E">
        <w:rPr>
          <w:rFonts w:eastAsia="Calibri"/>
          <w:b/>
          <w:sz w:val="24"/>
          <w:szCs w:val="24"/>
          <w:lang w:eastAsia="en-US"/>
        </w:rPr>
        <w:t xml:space="preserve"> x</w:t>
      </w:r>
      <w:r>
        <w:rPr>
          <w:rFonts w:eastAsia="Calibri"/>
          <w:b/>
          <w:sz w:val="24"/>
          <w:szCs w:val="24"/>
          <w:lang w:eastAsia="en-US"/>
        </w:rPr>
        <w:t xml:space="preserve"> Ккор. x К, где:</w:t>
      </w:r>
    </w:p>
    <w:p w:rsidR="005F78D3" w:rsidRDefault="005F78D3" w:rsidP="005F78D3">
      <w:pPr>
        <w:autoSpaceDE w:val="0"/>
        <w:autoSpaceDN w:val="0"/>
        <w:adjustRightInd w:val="0"/>
        <w:ind w:left="720"/>
        <w:jc w:val="both"/>
        <w:rPr>
          <w:rFonts w:eastAsia="Calibri"/>
          <w:b/>
          <w:sz w:val="24"/>
          <w:szCs w:val="24"/>
          <w:lang w:eastAsia="en-US"/>
        </w:rPr>
      </w:pPr>
    </w:p>
    <w:p w:rsidR="005F78D3" w:rsidRDefault="005F78D3" w:rsidP="005F78D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АП - арендная плата за год, руб.;</w:t>
      </w:r>
    </w:p>
    <w:p w:rsidR="005F78D3" w:rsidRDefault="005F78D3" w:rsidP="005F78D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УПКСЗУ – удельный показатель кадастровой стоимости земельного участка, руб./ кв.м.;</w:t>
      </w:r>
    </w:p>
    <w:p w:rsidR="005F78D3" w:rsidRDefault="005F78D3" w:rsidP="005F78D3">
      <w:pPr>
        <w:pStyle w:val="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val="en-US" w:eastAsia="en-US"/>
        </w:rPr>
        <w:t>S</w:t>
      </w:r>
      <w:r>
        <w:rPr>
          <w:rFonts w:eastAsia="Calibri"/>
          <w:szCs w:val="24"/>
          <w:lang w:eastAsia="en-US"/>
        </w:rPr>
        <w:t xml:space="preserve"> – Площадь, кв. м.;</w:t>
      </w:r>
    </w:p>
    <w:p w:rsidR="005F78D3" w:rsidRDefault="005F78D3" w:rsidP="005F78D3">
      <w:pPr>
        <w:pStyle w:val="1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Ккор. - Корректирующий коэффициент;</w:t>
      </w:r>
    </w:p>
    <w:p w:rsidR="005F78D3" w:rsidRDefault="005F78D3" w:rsidP="005F78D3">
      <w:pPr>
        <w:jc w:val="both"/>
        <w:rPr>
          <w:sz w:val="24"/>
          <w:szCs w:val="24"/>
        </w:rPr>
      </w:pPr>
      <w:r>
        <w:rPr>
          <w:sz w:val="24"/>
          <w:szCs w:val="24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5F78D3" w:rsidRDefault="005F78D3" w:rsidP="005F78D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 если ежегодный размер арендной платы, рассчитанный по формуле, указанной в </w:t>
      </w:r>
      <w:hyperlink r:id="rId6" w:anchor="sub_103" w:history="1">
        <w:r>
          <w:rPr>
            <w:rStyle w:val="a3"/>
            <w:color w:val="auto"/>
            <w:sz w:val="24"/>
            <w:szCs w:val="24"/>
          </w:rPr>
          <w:t>пункте 3</w:t>
        </w:r>
      </w:hyperlink>
      <w:r>
        <w:rPr>
          <w:sz w:val="24"/>
          <w:szCs w:val="24"/>
        </w:rPr>
        <w:t xml:space="preserve"> настоящего Порядка, составляет менее 1,5% кадастровой стоимости такого земельного участка, то начальная цена предмета аукциона на право заключения договора аренды такого земельного участка устанавливается в размере, равном 1,5% кадастровой стоимости такого земельного участка.</w:t>
      </w:r>
    </w:p>
    <w:p w:rsidR="0050580D" w:rsidRPr="005F78D3" w:rsidRDefault="005F78D3" w:rsidP="005F78D3">
      <w:pPr>
        <w:suppressAutoHyphens/>
        <w:ind w:firstLine="709"/>
        <w:jc w:val="both"/>
        <w:rPr>
          <w:sz w:val="24"/>
          <w:szCs w:val="24"/>
        </w:rPr>
      </w:pPr>
      <w:bookmarkStart w:id="1" w:name="sub_105"/>
      <w:r>
        <w:rPr>
          <w:sz w:val="24"/>
          <w:szCs w:val="24"/>
        </w:rPr>
        <w:t xml:space="preserve">5. В случае если результаты государственной кадастровой оценки земельного участка утверждены ранее чем за пять лет до даты принятия решения о проведении аукциона, начальная цена предмета аукциона на право заключения договора аренды такого земельного участка устанавливается в размере ежегодной арендной платы, определенной по результатам рыночной оценки в соответствии с </w:t>
      </w:r>
      <w:hyperlink r:id="rId7" w:history="1">
        <w:r>
          <w:rPr>
            <w:rStyle w:val="a3"/>
            <w:color w:val="auto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29.07.1998 № 135-ФЗ  «Об оценочной деятельности в Российской Федерации».</w:t>
      </w:r>
      <w:bookmarkEnd w:id="1"/>
    </w:p>
    <w:sectPr w:rsidR="0050580D" w:rsidRPr="005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F0"/>
    <w:rsid w:val="00172FF0"/>
    <w:rsid w:val="001D4EDC"/>
    <w:rsid w:val="004B5195"/>
    <w:rsid w:val="0050580D"/>
    <w:rsid w:val="005F78D3"/>
    <w:rsid w:val="00842A4E"/>
    <w:rsid w:val="00E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5F748-A0E9-47B0-8682-8D68706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F7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1">
    <w:name w:val="Обычный1"/>
    <w:rsid w:val="005F7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uiPriority w:val="99"/>
    <w:rsid w:val="005F78D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D4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2509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86;&#1077;&#1082;&#1090;%20&#1087;&#1086;%20&#1086;&#1087;&#1088;&#1077;&#1076;&#1077;&#1083;&#1077;&#1085;&#1080;&#1102;%20&#1072;&#1088;&#1077;&#1085;&#1076;&#1085;&#1086;&#1081;%20&#1087;&#1083;&#1072;&#1090;&#1099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11</cp:revision>
  <cp:lastPrinted>2021-03-17T13:50:00Z</cp:lastPrinted>
  <dcterms:created xsi:type="dcterms:W3CDTF">2021-03-10T08:28:00Z</dcterms:created>
  <dcterms:modified xsi:type="dcterms:W3CDTF">2021-03-17T13:50:00Z</dcterms:modified>
</cp:coreProperties>
</file>